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727EA" w14:textId="3EDB8CD6" w:rsidR="00AE39F1" w:rsidRPr="006032D6" w:rsidRDefault="00AE39F1" w:rsidP="00AE39F1">
      <w:pPr>
        <w:pStyle w:val="Heading1"/>
        <w:rPr>
          <w:rFonts w:ascii="Arial" w:hAnsi="Arial" w:cs="Arial"/>
          <w:color w:val="auto"/>
          <w:sz w:val="28"/>
          <w:szCs w:val="28"/>
        </w:rPr>
      </w:pPr>
      <w:r w:rsidRPr="006032D6">
        <w:rPr>
          <w:rFonts w:ascii="Arial" w:hAnsi="Arial" w:cs="Arial"/>
          <w:b/>
          <w:color w:val="auto"/>
          <w:sz w:val="28"/>
          <w:szCs w:val="28"/>
        </w:rPr>
        <w:t>Multi-Year Accessibility Plan (AODA), 20</w:t>
      </w:r>
      <w:r w:rsidR="00CC6547">
        <w:rPr>
          <w:rFonts w:ascii="Arial" w:hAnsi="Arial" w:cs="Arial"/>
          <w:b/>
          <w:color w:val="auto"/>
          <w:sz w:val="28"/>
          <w:szCs w:val="28"/>
        </w:rPr>
        <w:t>19</w:t>
      </w:r>
      <w:r w:rsidRPr="006032D6">
        <w:rPr>
          <w:rFonts w:ascii="Arial" w:hAnsi="Arial" w:cs="Arial"/>
          <w:b/>
          <w:color w:val="auto"/>
          <w:sz w:val="28"/>
          <w:szCs w:val="28"/>
        </w:rPr>
        <w:t xml:space="preserve"> – 20</w:t>
      </w:r>
      <w:r w:rsidR="00CC6547">
        <w:rPr>
          <w:rFonts w:ascii="Arial" w:hAnsi="Arial" w:cs="Arial"/>
          <w:b/>
          <w:color w:val="auto"/>
          <w:sz w:val="28"/>
          <w:szCs w:val="28"/>
        </w:rPr>
        <w:t>24</w:t>
      </w:r>
      <w:r w:rsidRPr="006032D6">
        <w:rPr>
          <w:rFonts w:ascii="Arial" w:hAnsi="Arial" w:cs="Arial"/>
          <w:b/>
          <w:color w:val="auto"/>
          <w:sz w:val="28"/>
          <w:szCs w:val="28"/>
        </w:rPr>
        <w:t xml:space="preserve"> </w:t>
      </w:r>
    </w:p>
    <w:p w14:paraId="284D22AC" w14:textId="0A92ECB7" w:rsidR="00AE39F1" w:rsidRPr="006032D6" w:rsidRDefault="00C8077A" w:rsidP="00AE39F1">
      <w:pPr>
        <w:rPr>
          <w:rFonts w:ascii="Arial" w:hAnsi="Arial" w:cs="Arial"/>
        </w:rPr>
      </w:pPr>
      <w:r>
        <w:rPr>
          <w:rFonts w:ascii="Arial" w:hAnsi="Arial" w:cs="Arial"/>
        </w:rPr>
        <w:pict w14:anchorId="05900471">
          <v:rect id="_x0000_i1025" style="width:0;height:1.5pt" o:hralign="center" o:hrstd="t" o:hr="t" fillcolor="#a0a0a0" stroked="f"/>
        </w:pict>
      </w:r>
    </w:p>
    <w:p w14:paraId="72A0DD07" w14:textId="1ACFE99E" w:rsidR="00CB0C57" w:rsidRPr="006032D6" w:rsidRDefault="00CB0C57" w:rsidP="00CB0C57">
      <w:pPr>
        <w:pStyle w:val="Heading1"/>
        <w:rPr>
          <w:rFonts w:ascii="Arial" w:hAnsi="Arial" w:cs="Arial"/>
          <w:b/>
          <w:color w:val="auto"/>
          <w:sz w:val="22"/>
          <w:szCs w:val="22"/>
        </w:rPr>
      </w:pPr>
      <w:r w:rsidRPr="006032D6">
        <w:rPr>
          <w:rFonts w:ascii="Arial" w:hAnsi="Arial" w:cs="Arial"/>
          <w:color w:val="000000"/>
          <w:sz w:val="22"/>
          <w:szCs w:val="22"/>
        </w:rPr>
        <w:t>This 20</w:t>
      </w:r>
      <w:r w:rsidR="00CC6547">
        <w:rPr>
          <w:rFonts w:ascii="Arial" w:hAnsi="Arial" w:cs="Arial"/>
          <w:color w:val="000000"/>
          <w:sz w:val="22"/>
          <w:szCs w:val="22"/>
        </w:rPr>
        <w:t>19</w:t>
      </w:r>
      <w:r w:rsidRPr="006032D6">
        <w:rPr>
          <w:rFonts w:ascii="Arial" w:hAnsi="Arial" w:cs="Arial"/>
          <w:color w:val="000000"/>
          <w:sz w:val="22"/>
          <w:szCs w:val="22"/>
        </w:rPr>
        <w:t xml:space="preserve"> to 20</w:t>
      </w:r>
      <w:r w:rsidR="00CC6547">
        <w:rPr>
          <w:rFonts w:ascii="Arial" w:hAnsi="Arial" w:cs="Arial"/>
          <w:color w:val="000000"/>
          <w:sz w:val="22"/>
          <w:szCs w:val="22"/>
        </w:rPr>
        <w:t>24</w:t>
      </w:r>
      <w:r w:rsidRPr="006032D6">
        <w:rPr>
          <w:rFonts w:ascii="Arial" w:hAnsi="Arial" w:cs="Arial"/>
          <w:color w:val="000000"/>
          <w:sz w:val="22"/>
          <w:szCs w:val="22"/>
        </w:rPr>
        <w:t xml:space="preserve"> accessibility plan outlines the policies and actions that</w:t>
      </w:r>
      <w:r w:rsidRPr="006032D6">
        <w:rPr>
          <w:rStyle w:val="apple-converted-space"/>
          <w:rFonts w:ascii="Arial" w:hAnsi="Arial" w:cs="Arial"/>
          <w:color w:val="000000"/>
          <w:sz w:val="22"/>
          <w:szCs w:val="22"/>
        </w:rPr>
        <w:t> </w:t>
      </w:r>
      <w:r w:rsidRPr="006032D6">
        <w:rPr>
          <w:rStyle w:val="companyname"/>
          <w:rFonts w:ascii="Arial" w:hAnsi="Arial" w:cs="Arial"/>
          <w:color w:val="000000"/>
          <w:sz w:val="22"/>
          <w:szCs w:val="22"/>
        </w:rPr>
        <w:t>Magnet Forensics Inc.</w:t>
      </w:r>
      <w:r w:rsidRPr="006032D6">
        <w:rPr>
          <w:rStyle w:val="apple-converted-space"/>
          <w:rFonts w:ascii="Arial" w:hAnsi="Arial" w:cs="Arial"/>
          <w:color w:val="000000"/>
          <w:sz w:val="22"/>
          <w:szCs w:val="22"/>
        </w:rPr>
        <w:t> </w:t>
      </w:r>
      <w:r w:rsidRPr="006032D6">
        <w:rPr>
          <w:rFonts w:ascii="Arial" w:hAnsi="Arial" w:cs="Arial"/>
          <w:color w:val="000000"/>
          <w:sz w:val="22"/>
          <w:szCs w:val="22"/>
        </w:rPr>
        <w:t xml:space="preserve">will put in place to improve </w:t>
      </w:r>
      <w:r w:rsidRPr="006032D6">
        <w:rPr>
          <w:rFonts w:ascii="Arial" w:hAnsi="Arial" w:cs="Arial"/>
          <w:color w:val="auto"/>
          <w:sz w:val="22"/>
          <w:szCs w:val="22"/>
        </w:rPr>
        <w:t>opportunities for people with disabilities in accordance with the requirements communicated under the</w:t>
      </w:r>
      <w:r w:rsidRPr="006032D6">
        <w:rPr>
          <w:rStyle w:val="apple-converted-space"/>
          <w:rFonts w:ascii="Arial" w:hAnsi="Arial" w:cs="Arial"/>
          <w:color w:val="auto"/>
          <w:sz w:val="22"/>
          <w:szCs w:val="22"/>
        </w:rPr>
        <w:t> </w:t>
      </w:r>
      <w:r w:rsidRPr="006032D6">
        <w:rPr>
          <w:rFonts w:ascii="Arial" w:hAnsi="Arial" w:cs="Arial"/>
          <w:color w:val="auto"/>
          <w:sz w:val="22"/>
          <w:szCs w:val="22"/>
        </w:rPr>
        <w:t>Integrated Accessibility Standards, Ontario Regulation 191/11</w:t>
      </w:r>
      <w:r w:rsidRPr="006032D6">
        <w:rPr>
          <w:rStyle w:val="Emphasis"/>
          <w:rFonts w:ascii="Arial" w:hAnsi="Arial" w:cs="Arial"/>
          <w:color w:val="auto"/>
          <w:sz w:val="22"/>
          <w:szCs w:val="22"/>
        </w:rPr>
        <w:t>.</w:t>
      </w:r>
      <w:r w:rsidRPr="006032D6">
        <w:rPr>
          <w:rStyle w:val="apple-converted-space"/>
          <w:rFonts w:ascii="Arial" w:hAnsi="Arial" w:cs="Arial"/>
          <w:color w:val="auto"/>
          <w:sz w:val="22"/>
          <w:szCs w:val="22"/>
        </w:rPr>
        <w:t> </w:t>
      </w:r>
      <w:r w:rsidRPr="006032D6">
        <w:rPr>
          <w:rStyle w:val="apple-converted-space"/>
          <w:rFonts w:ascii="Arial" w:hAnsi="Arial" w:cs="Arial"/>
          <w:color w:val="auto"/>
          <w:sz w:val="22"/>
          <w:szCs w:val="22"/>
        </w:rPr>
        <w:br/>
      </w:r>
      <w:r w:rsidRPr="006032D6">
        <w:rPr>
          <w:rStyle w:val="apple-converted-space"/>
          <w:rFonts w:ascii="Arial" w:hAnsi="Arial" w:cs="Arial"/>
          <w:color w:val="auto"/>
          <w:sz w:val="22"/>
          <w:szCs w:val="22"/>
        </w:rPr>
        <w:br/>
      </w:r>
      <w:r w:rsidRPr="006032D6">
        <w:rPr>
          <w:rFonts w:ascii="Arial" w:hAnsi="Arial" w:cs="Arial"/>
          <w:b/>
          <w:color w:val="auto"/>
          <w:sz w:val="22"/>
          <w:szCs w:val="22"/>
        </w:rPr>
        <w:t>Statement of Commitment</w:t>
      </w:r>
    </w:p>
    <w:p w14:paraId="08A90172" w14:textId="60D7F6F7" w:rsidR="001B6A1B" w:rsidRPr="006032D6" w:rsidRDefault="001B6A1B" w:rsidP="001B6A1B">
      <w:pPr>
        <w:rPr>
          <w:rFonts w:ascii="Arial" w:hAnsi="Arial" w:cs="Arial"/>
        </w:rPr>
      </w:pPr>
      <w:r w:rsidRPr="006032D6">
        <w:rPr>
          <w:rFonts w:ascii="Arial" w:hAnsi="Arial" w:cs="Arial"/>
        </w:rPr>
        <w:t xml:space="preserve">Magnet Forensics’ mission is to impact people’s lives by finding the truth and empowering others to make a difference. Magnet is committed to providing a barrier-free environment for people with disabilities and creating a place where everyone wants to work. We are committed to meeting the needs of any of our customers, employees, job applicants, and other stakeholders, with disabilities in a timely manner. We are committed to doing so in a manner that respects the dignity and independence of persons with disabilities. We will do so by continuing to remove and prevent barriers to accessibility and by meeting our accessibility requirements under Ontario’s accessibility laws.  </w:t>
      </w:r>
    </w:p>
    <w:p w14:paraId="5D9A9C7E" w14:textId="77777777" w:rsidR="007F0735" w:rsidRPr="006032D6" w:rsidRDefault="007F0735" w:rsidP="007F0735">
      <w:pPr>
        <w:pStyle w:val="Heading2"/>
        <w:rPr>
          <w:rFonts w:ascii="Arial" w:hAnsi="Arial" w:cs="Arial"/>
          <w:b/>
          <w:color w:val="000000"/>
          <w:sz w:val="22"/>
          <w:szCs w:val="22"/>
        </w:rPr>
      </w:pPr>
      <w:r w:rsidRPr="006032D6">
        <w:rPr>
          <w:rFonts w:ascii="Arial" w:hAnsi="Arial" w:cs="Arial"/>
          <w:b/>
          <w:color w:val="000000"/>
          <w:sz w:val="22"/>
          <w:szCs w:val="22"/>
        </w:rPr>
        <w:t>Review and Update</w:t>
      </w:r>
    </w:p>
    <w:p w14:paraId="642BAC07" w14:textId="6D6E1373" w:rsidR="007F0735" w:rsidRPr="006032D6" w:rsidRDefault="007F0735" w:rsidP="007F0735">
      <w:pPr>
        <w:pStyle w:val="NormalWeb"/>
        <w:spacing w:before="0" w:beforeAutospacing="0" w:after="240" w:afterAutospacing="0"/>
        <w:rPr>
          <w:rFonts w:ascii="Arial" w:hAnsi="Arial" w:cs="Arial"/>
          <w:color w:val="000000"/>
          <w:sz w:val="22"/>
          <w:szCs w:val="22"/>
        </w:rPr>
      </w:pPr>
      <w:r w:rsidRPr="006032D6">
        <w:rPr>
          <w:rFonts w:ascii="Arial" w:hAnsi="Arial" w:cs="Arial"/>
          <w:color w:val="000000"/>
          <w:sz w:val="22"/>
          <w:szCs w:val="22"/>
        </w:rPr>
        <w:t xml:space="preserve">This document must be reviewed and updated by </w:t>
      </w:r>
      <w:r w:rsidR="00D33175" w:rsidRPr="006032D6">
        <w:rPr>
          <w:rFonts w:ascii="Arial" w:hAnsi="Arial" w:cs="Arial"/>
          <w:color w:val="000000"/>
          <w:sz w:val="22"/>
          <w:szCs w:val="22"/>
        </w:rPr>
        <w:t>December 31, 20</w:t>
      </w:r>
      <w:r w:rsidR="00CC6547">
        <w:rPr>
          <w:rFonts w:ascii="Arial" w:hAnsi="Arial" w:cs="Arial"/>
          <w:color w:val="000000"/>
          <w:sz w:val="22"/>
          <w:szCs w:val="22"/>
        </w:rPr>
        <w:t>23</w:t>
      </w:r>
      <w:r w:rsidRPr="006032D6">
        <w:rPr>
          <w:rFonts w:ascii="Arial" w:hAnsi="Arial" w:cs="Arial"/>
          <w:color w:val="000000"/>
          <w:sz w:val="22"/>
          <w:szCs w:val="22"/>
        </w:rPr>
        <w:t>.</w:t>
      </w:r>
    </w:p>
    <w:p w14:paraId="31A52F3E" w14:textId="77777777" w:rsidR="002A7EF4" w:rsidRDefault="002A7EF4" w:rsidP="007F0735">
      <w:pPr>
        <w:pStyle w:val="NormalWeb"/>
        <w:spacing w:before="0" w:beforeAutospacing="0" w:after="240" w:afterAutospacing="0"/>
        <w:rPr>
          <w:rFonts w:ascii="Arial" w:hAnsi="Arial" w:cs="Arial"/>
          <w:color w:val="000000"/>
          <w:sz w:val="22"/>
          <w:szCs w:val="22"/>
        </w:rPr>
      </w:pPr>
    </w:p>
    <w:p w14:paraId="1EBC452E" w14:textId="4DD0007A" w:rsidR="002A7EF4" w:rsidRPr="006032D6" w:rsidRDefault="002A7EF4" w:rsidP="007F0735">
      <w:pPr>
        <w:pStyle w:val="NormalWeb"/>
        <w:spacing w:before="0" w:beforeAutospacing="0" w:after="240" w:afterAutospacing="0"/>
        <w:rPr>
          <w:rFonts w:ascii="Arial" w:hAnsi="Arial" w:cs="Arial"/>
          <w:color w:val="000000"/>
          <w:sz w:val="22"/>
          <w:szCs w:val="22"/>
        </w:rPr>
        <w:sectPr w:rsidR="002A7EF4" w:rsidRPr="006032D6" w:rsidSect="007F0735">
          <w:headerReference w:type="default" r:id="rId11"/>
          <w:footerReference w:type="default" r:id="rId12"/>
          <w:pgSz w:w="12240" w:h="15840"/>
          <w:pgMar w:top="1440" w:right="1440" w:bottom="1440" w:left="1440" w:header="708" w:footer="708" w:gutter="0"/>
          <w:cols w:space="708"/>
          <w:docGrid w:linePitch="360"/>
        </w:sectPr>
      </w:pPr>
      <w:r w:rsidRPr="006032D6">
        <w:rPr>
          <w:rFonts w:ascii="Arial" w:hAnsi="Arial" w:cs="Arial"/>
          <w:sz w:val="22"/>
          <w:szCs w:val="22"/>
        </w:rPr>
        <w:t xml:space="preserve">Policy Owner: Human Resources </w:t>
      </w:r>
      <w:r w:rsidRPr="006032D6">
        <w:rPr>
          <w:rFonts w:ascii="Arial" w:hAnsi="Arial" w:cs="Arial"/>
          <w:sz w:val="22"/>
          <w:szCs w:val="22"/>
        </w:rPr>
        <w:br/>
        <w:t>Date Created: December 2016</w:t>
      </w:r>
      <w:r w:rsidRPr="006032D6">
        <w:rPr>
          <w:rFonts w:ascii="Arial" w:hAnsi="Arial" w:cs="Arial"/>
          <w:sz w:val="22"/>
          <w:szCs w:val="22"/>
        </w:rPr>
        <w:br/>
        <w:t xml:space="preserve">Date Revised: </w:t>
      </w:r>
      <w:r w:rsidR="00C8077A">
        <w:rPr>
          <w:rFonts w:ascii="Arial" w:hAnsi="Arial" w:cs="Arial"/>
          <w:sz w:val="22"/>
          <w:szCs w:val="22"/>
        </w:rPr>
        <w:t>April</w:t>
      </w:r>
      <w:bookmarkStart w:id="0" w:name="_GoBack"/>
      <w:bookmarkEnd w:id="0"/>
      <w:r w:rsidRPr="006032D6">
        <w:rPr>
          <w:rFonts w:ascii="Arial" w:hAnsi="Arial" w:cs="Arial"/>
          <w:sz w:val="22"/>
          <w:szCs w:val="22"/>
        </w:rPr>
        <w:t xml:space="preserve"> 2020</w:t>
      </w:r>
      <w:r w:rsidRPr="006032D6">
        <w:rPr>
          <w:rFonts w:ascii="Arial" w:hAnsi="Arial" w:cs="Arial"/>
          <w:sz w:val="22"/>
          <w:szCs w:val="22"/>
        </w:rPr>
        <w:br/>
        <w:t>Review Cycle: 5 years</w:t>
      </w:r>
      <w:r w:rsidRPr="006032D6">
        <w:rPr>
          <w:rFonts w:ascii="Arial" w:hAnsi="Arial" w:cs="Arial"/>
          <w:sz w:val="22"/>
          <w:szCs w:val="22"/>
        </w:rPr>
        <w:br/>
        <w:t>Approver: J. Stecho</w:t>
      </w:r>
    </w:p>
    <w:tbl>
      <w:tblPr>
        <w:tblStyle w:val="TableGrid"/>
        <w:tblW w:w="12973" w:type="dxa"/>
        <w:tblLook w:val="04A0" w:firstRow="1" w:lastRow="0" w:firstColumn="1" w:lastColumn="0" w:noHBand="0" w:noVBand="1"/>
      </w:tblPr>
      <w:tblGrid>
        <w:gridCol w:w="4495"/>
        <w:gridCol w:w="6273"/>
        <w:gridCol w:w="2205"/>
      </w:tblGrid>
      <w:tr w:rsidR="00D33175" w:rsidRPr="006032D6" w14:paraId="6D3DDAA7" w14:textId="588E5E07" w:rsidTr="00CC6547">
        <w:trPr>
          <w:trHeight w:val="627"/>
        </w:trPr>
        <w:tc>
          <w:tcPr>
            <w:tcW w:w="4495" w:type="dxa"/>
            <w:shd w:val="clear" w:color="auto" w:fill="548DD4" w:themeFill="text2" w:themeFillTint="99"/>
          </w:tcPr>
          <w:p w14:paraId="4787EFD8" w14:textId="59F2D271" w:rsidR="00D33175" w:rsidRPr="006032D6" w:rsidRDefault="00D33175" w:rsidP="00CE08E2">
            <w:pPr>
              <w:pStyle w:val="Heading2"/>
              <w:outlineLvl w:val="1"/>
              <w:rPr>
                <w:rFonts w:ascii="Arial" w:hAnsi="Arial" w:cs="Arial"/>
                <w:b/>
                <w:color w:val="auto"/>
                <w:sz w:val="22"/>
                <w:szCs w:val="22"/>
              </w:rPr>
            </w:pPr>
            <w:r w:rsidRPr="006032D6">
              <w:rPr>
                <w:rFonts w:ascii="Arial" w:hAnsi="Arial" w:cs="Arial"/>
                <w:b/>
                <w:color w:val="auto"/>
                <w:sz w:val="22"/>
                <w:szCs w:val="22"/>
              </w:rPr>
              <w:lastRenderedPageBreak/>
              <w:t>Obligation</w:t>
            </w:r>
          </w:p>
        </w:tc>
        <w:tc>
          <w:tcPr>
            <w:tcW w:w="6273" w:type="dxa"/>
            <w:shd w:val="clear" w:color="auto" w:fill="548DD4" w:themeFill="text2" w:themeFillTint="99"/>
          </w:tcPr>
          <w:p w14:paraId="0A826B37" w14:textId="19465FC9" w:rsidR="00D33175" w:rsidRPr="006032D6" w:rsidRDefault="00D33175" w:rsidP="00CE08E2">
            <w:pPr>
              <w:pStyle w:val="Heading2"/>
              <w:outlineLvl w:val="1"/>
              <w:rPr>
                <w:rFonts w:ascii="Arial" w:hAnsi="Arial" w:cs="Arial"/>
                <w:b/>
                <w:color w:val="auto"/>
                <w:sz w:val="22"/>
                <w:szCs w:val="22"/>
              </w:rPr>
            </w:pPr>
            <w:r w:rsidRPr="006032D6">
              <w:rPr>
                <w:rFonts w:ascii="Arial" w:hAnsi="Arial" w:cs="Arial"/>
                <w:b/>
                <w:color w:val="auto"/>
                <w:sz w:val="22"/>
                <w:szCs w:val="22"/>
              </w:rPr>
              <w:t>Status</w:t>
            </w:r>
            <w:r w:rsidR="00866E3A" w:rsidRPr="006032D6">
              <w:rPr>
                <w:rFonts w:ascii="Arial" w:hAnsi="Arial" w:cs="Arial"/>
                <w:b/>
                <w:color w:val="auto"/>
                <w:sz w:val="22"/>
                <w:szCs w:val="22"/>
              </w:rPr>
              <w:t xml:space="preserve"> and Department Ownership</w:t>
            </w:r>
          </w:p>
        </w:tc>
        <w:tc>
          <w:tcPr>
            <w:tcW w:w="2205" w:type="dxa"/>
            <w:shd w:val="clear" w:color="auto" w:fill="548DD4" w:themeFill="text2" w:themeFillTint="99"/>
          </w:tcPr>
          <w:p w14:paraId="4857D973" w14:textId="54A632F5" w:rsidR="00D33175" w:rsidRPr="006032D6" w:rsidRDefault="00D33175" w:rsidP="00B54701">
            <w:pPr>
              <w:pStyle w:val="Heading2"/>
              <w:jc w:val="both"/>
              <w:outlineLvl w:val="1"/>
              <w:rPr>
                <w:rFonts w:ascii="Arial" w:hAnsi="Arial" w:cs="Arial"/>
                <w:b/>
                <w:color w:val="auto"/>
                <w:sz w:val="22"/>
                <w:szCs w:val="22"/>
              </w:rPr>
            </w:pPr>
            <w:r w:rsidRPr="006032D6">
              <w:rPr>
                <w:rFonts w:ascii="Arial" w:hAnsi="Arial" w:cs="Arial"/>
                <w:b/>
                <w:color w:val="auto"/>
                <w:sz w:val="22"/>
                <w:szCs w:val="22"/>
              </w:rPr>
              <w:t>Compliance Date</w:t>
            </w:r>
          </w:p>
        </w:tc>
      </w:tr>
      <w:tr w:rsidR="00D33175" w:rsidRPr="006032D6" w14:paraId="5349172B" w14:textId="487EEEF9" w:rsidTr="00D33175">
        <w:tc>
          <w:tcPr>
            <w:tcW w:w="12973" w:type="dxa"/>
            <w:gridSpan w:val="3"/>
            <w:shd w:val="clear" w:color="auto" w:fill="DBE5F1" w:themeFill="accent1" w:themeFillTint="33"/>
          </w:tcPr>
          <w:p w14:paraId="768123D8" w14:textId="6FFB076F" w:rsidR="00D33175" w:rsidRPr="006032D6" w:rsidRDefault="00D33175" w:rsidP="00B54701">
            <w:pPr>
              <w:pStyle w:val="Heading2"/>
              <w:jc w:val="both"/>
              <w:outlineLvl w:val="1"/>
              <w:rPr>
                <w:rFonts w:ascii="Arial" w:hAnsi="Arial" w:cs="Arial"/>
                <w:color w:val="auto"/>
                <w:sz w:val="22"/>
                <w:szCs w:val="22"/>
              </w:rPr>
            </w:pPr>
            <w:r w:rsidRPr="006032D6">
              <w:rPr>
                <w:rFonts w:ascii="Arial" w:hAnsi="Arial" w:cs="Arial"/>
                <w:b/>
                <w:color w:val="auto"/>
                <w:sz w:val="22"/>
                <w:szCs w:val="22"/>
              </w:rPr>
              <w:t>Customer Service</w:t>
            </w:r>
          </w:p>
        </w:tc>
      </w:tr>
      <w:tr w:rsidR="00D33175" w:rsidRPr="006032D6" w14:paraId="1E98E8F8" w14:textId="24FA321B" w:rsidTr="00CC6547">
        <w:tc>
          <w:tcPr>
            <w:tcW w:w="4495" w:type="dxa"/>
          </w:tcPr>
          <w:p w14:paraId="02953E5B" w14:textId="77777777" w:rsidR="00D33175" w:rsidRPr="006032D6" w:rsidRDefault="00D33175" w:rsidP="00CB0C57">
            <w:pPr>
              <w:pStyle w:val="Heading2"/>
              <w:outlineLvl w:val="1"/>
              <w:rPr>
                <w:rFonts w:ascii="Arial" w:hAnsi="Arial" w:cs="Arial"/>
                <w:color w:val="auto"/>
                <w:sz w:val="22"/>
                <w:szCs w:val="22"/>
              </w:rPr>
            </w:pPr>
            <w:r w:rsidRPr="006032D6">
              <w:rPr>
                <w:rFonts w:ascii="Arial" w:hAnsi="Arial" w:cs="Arial"/>
                <w:color w:val="auto"/>
                <w:sz w:val="22"/>
                <w:szCs w:val="22"/>
              </w:rPr>
              <w:t>Create, review and update Customer Service Standards policy</w:t>
            </w:r>
          </w:p>
          <w:p w14:paraId="52BB2FD6" w14:textId="77777777" w:rsidR="0037762F" w:rsidRPr="006032D6" w:rsidRDefault="0037762F" w:rsidP="0037762F">
            <w:pPr>
              <w:rPr>
                <w:rFonts w:ascii="Arial" w:hAnsi="Arial" w:cs="Arial"/>
              </w:rPr>
            </w:pPr>
          </w:p>
          <w:p w14:paraId="360AB6A5" w14:textId="7E5C7DA6" w:rsidR="0037762F" w:rsidRPr="006032D6" w:rsidRDefault="0037762F" w:rsidP="0037762F">
            <w:pPr>
              <w:rPr>
                <w:rFonts w:ascii="Arial" w:hAnsi="Arial" w:cs="Arial"/>
              </w:rPr>
            </w:pPr>
          </w:p>
        </w:tc>
        <w:tc>
          <w:tcPr>
            <w:tcW w:w="6273" w:type="dxa"/>
          </w:tcPr>
          <w:p w14:paraId="0868267B" w14:textId="01BFB281" w:rsidR="00D33175" w:rsidRPr="00CC6547" w:rsidRDefault="00D90C28" w:rsidP="007E382F">
            <w:pPr>
              <w:rPr>
                <w:rFonts w:ascii="Arial" w:hAnsi="Arial" w:cs="Arial"/>
              </w:rPr>
            </w:pPr>
            <w:r w:rsidRPr="006032D6">
              <w:rPr>
                <w:rFonts w:ascii="Arial" w:hAnsi="Arial" w:cs="Arial"/>
              </w:rPr>
              <w:t xml:space="preserve">Completed. </w:t>
            </w:r>
            <w:r w:rsidR="00D33175" w:rsidRPr="006032D6">
              <w:rPr>
                <w:rFonts w:ascii="Arial" w:hAnsi="Arial" w:cs="Arial"/>
              </w:rPr>
              <w:t>Human Resources conducts an annual review of the policy</w:t>
            </w:r>
          </w:p>
        </w:tc>
        <w:tc>
          <w:tcPr>
            <w:tcW w:w="2205" w:type="dxa"/>
          </w:tcPr>
          <w:p w14:paraId="2D6106CF" w14:textId="563AFD2C" w:rsidR="00D33175" w:rsidRPr="006032D6" w:rsidRDefault="00D33175" w:rsidP="00B54701">
            <w:pPr>
              <w:jc w:val="both"/>
              <w:rPr>
                <w:rFonts w:ascii="Arial" w:hAnsi="Arial" w:cs="Arial"/>
              </w:rPr>
            </w:pPr>
            <w:r w:rsidRPr="006032D6">
              <w:rPr>
                <w:rFonts w:ascii="Arial" w:hAnsi="Arial" w:cs="Arial"/>
                <w:b/>
              </w:rPr>
              <w:t>January 1, 2012</w:t>
            </w:r>
          </w:p>
        </w:tc>
      </w:tr>
      <w:tr w:rsidR="00D33175" w:rsidRPr="006032D6" w14:paraId="067AD9A9" w14:textId="7E4EF43C" w:rsidTr="00CC6547">
        <w:tc>
          <w:tcPr>
            <w:tcW w:w="4495" w:type="dxa"/>
          </w:tcPr>
          <w:p w14:paraId="5DE1F733" w14:textId="7B8E21CA" w:rsidR="00D33175" w:rsidRPr="006032D6" w:rsidRDefault="00D33175" w:rsidP="00CB0C57">
            <w:pPr>
              <w:pStyle w:val="Heading2"/>
              <w:outlineLvl w:val="1"/>
              <w:rPr>
                <w:rFonts w:ascii="Arial" w:hAnsi="Arial" w:cs="Arial"/>
                <w:color w:val="auto"/>
                <w:sz w:val="22"/>
                <w:szCs w:val="22"/>
              </w:rPr>
            </w:pPr>
            <w:r w:rsidRPr="006032D6">
              <w:rPr>
                <w:rFonts w:ascii="Arial" w:hAnsi="Arial" w:cs="Arial"/>
                <w:color w:val="auto"/>
                <w:sz w:val="22"/>
                <w:szCs w:val="22"/>
              </w:rPr>
              <w:t>Permit service animals and support persons on the premises and include this information in employee Customer Service Standards training</w:t>
            </w:r>
          </w:p>
        </w:tc>
        <w:tc>
          <w:tcPr>
            <w:tcW w:w="6273" w:type="dxa"/>
          </w:tcPr>
          <w:p w14:paraId="17D94D65" w14:textId="6DD716CB" w:rsidR="00D33175" w:rsidRPr="006032D6" w:rsidRDefault="00D90C28" w:rsidP="007E382F">
            <w:pPr>
              <w:rPr>
                <w:rFonts w:ascii="Arial" w:hAnsi="Arial" w:cs="Arial"/>
              </w:rPr>
            </w:pPr>
            <w:r w:rsidRPr="006032D6">
              <w:rPr>
                <w:rFonts w:ascii="Arial" w:hAnsi="Arial" w:cs="Arial"/>
              </w:rPr>
              <w:t>Completed</w:t>
            </w:r>
            <w:r w:rsidR="00D33175" w:rsidRPr="006032D6">
              <w:rPr>
                <w:rFonts w:ascii="Arial" w:hAnsi="Arial" w:cs="Arial"/>
              </w:rPr>
              <w:t>. Human Resources provides Customer Service Standards training to all new hires and annual compliance training with existing employees</w:t>
            </w:r>
            <w:r w:rsidR="00D33175" w:rsidRPr="006032D6">
              <w:rPr>
                <w:rFonts w:ascii="Arial" w:hAnsi="Arial" w:cs="Arial"/>
              </w:rPr>
              <w:br/>
            </w:r>
            <w:r w:rsidR="00D33175" w:rsidRPr="006032D6">
              <w:rPr>
                <w:rFonts w:ascii="Arial" w:hAnsi="Arial" w:cs="Arial"/>
              </w:rPr>
              <w:br/>
            </w:r>
            <w:r w:rsidR="00D33175" w:rsidRPr="006032D6">
              <w:rPr>
                <w:rFonts w:ascii="Arial" w:hAnsi="Arial" w:cs="Arial"/>
              </w:rPr>
              <w:br/>
            </w:r>
          </w:p>
        </w:tc>
        <w:tc>
          <w:tcPr>
            <w:tcW w:w="2205" w:type="dxa"/>
          </w:tcPr>
          <w:p w14:paraId="35FC951D" w14:textId="0D2C3B3A" w:rsidR="00D33175" w:rsidRPr="006032D6" w:rsidRDefault="00D33175" w:rsidP="00B54701">
            <w:pPr>
              <w:jc w:val="both"/>
              <w:rPr>
                <w:rFonts w:ascii="Arial" w:hAnsi="Arial" w:cs="Arial"/>
              </w:rPr>
            </w:pPr>
            <w:r w:rsidRPr="006032D6">
              <w:rPr>
                <w:rFonts w:ascii="Arial" w:hAnsi="Arial" w:cs="Arial"/>
                <w:b/>
              </w:rPr>
              <w:t>January 1, 2012</w:t>
            </w:r>
          </w:p>
        </w:tc>
      </w:tr>
      <w:tr w:rsidR="00D33175" w:rsidRPr="006032D6" w14:paraId="2C508343" w14:textId="35F141FE" w:rsidTr="00CC6547">
        <w:tc>
          <w:tcPr>
            <w:tcW w:w="4495" w:type="dxa"/>
          </w:tcPr>
          <w:p w14:paraId="4C77EE29" w14:textId="4CB988CB" w:rsidR="00D33175" w:rsidRPr="006032D6" w:rsidRDefault="00D33175" w:rsidP="00CB0C57">
            <w:pPr>
              <w:pStyle w:val="Heading2"/>
              <w:outlineLvl w:val="1"/>
              <w:rPr>
                <w:rFonts w:ascii="Arial" w:hAnsi="Arial" w:cs="Arial"/>
                <w:color w:val="auto"/>
                <w:sz w:val="22"/>
                <w:szCs w:val="22"/>
              </w:rPr>
            </w:pPr>
            <w:r w:rsidRPr="006032D6">
              <w:rPr>
                <w:rFonts w:ascii="Arial" w:hAnsi="Arial" w:cs="Arial"/>
                <w:color w:val="auto"/>
                <w:sz w:val="22"/>
                <w:szCs w:val="22"/>
              </w:rPr>
              <w:t>Notify customers of temporary disruption by posting information at entry points including the reason, anticipate duration and alternative ways to access the building</w:t>
            </w:r>
          </w:p>
        </w:tc>
        <w:tc>
          <w:tcPr>
            <w:tcW w:w="6273" w:type="dxa"/>
          </w:tcPr>
          <w:p w14:paraId="67C5DA31" w14:textId="553243A7" w:rsidR="00D33175" w:rsidRPr="006032D6" w:rsidRDefault="00D33175" w:rsidP="007E382F">
            <w:pPr>
              <w:rPr>
                <w:rFonts w:ascii="Arial" w:hAnsi="Arial" w:cs="Arial"/>
              </w:rPr>
            </w:pPr>
            <w:r w:rsidRPr="006032D6">
              <w:rPr>
                <w:rFonts w:ascii="Arial" w:hAnsi="Arial" w:cs="Arial"/>
              </w:rPr>
              <w:t>As required. Operations will ensure notice is provided</w:t>
            </w:r>
            <w:r w:rsidRPr="006032D6">
              <w:rPr>
                <w:rFonts w:ascii="Arial" w:hAnsi="Arial" w:cs="Arial"/>
              </w:rPr>
              <w:br/>
            </w:r>
            <w:r w:rsidRPr="006032D6">
              <w:rPr>
                <w:rFonts w:ascii="Arial" w:hAnsi="Arial" w:cs="Arial"/>
              </w:rPr>
              <w:br/>
            </w:r>
            <w:r w:rsidRPr="006032D6">
              <w:rPr>
                <w:rFonts w:ascii="Arial" w:hAnsi="Arial" w:cs="Arial"/>
              </w:rPr>
              <w:br/>
            </w:r>
            <w:r w:rsidRPr="006032D6">
              <w:rPr>
                <w:rFonts w:ascii="Arial" w:hAnsi="Arial" w:cs="Arial"/>
              </w:rPr>
              <w:br/>
            </w:r>
            <w:r w:rsidRPr="006032D6">
              <w:rPr>
                <w:rFonts w:ascii="Arial" w:hAnsi="Arial" w:cs="Arial"/>
              </w:rPr>
              <w:br/>
            </w:r>
            <w:r w:rsidRPr="006032D6">
              <w:rPr>
                <w:rFonts w:ascii="Arial" w:hAnsi="Arial" w:cs="Arial"/>
              </w:rPr>
              <w:br/>
            </w:r>
          </w:p>
        </w:tc>
        <w:tc>
          <w:tcPr>
            <w:tcW w:w="2205" w:type="dxa"/>
          </w:tcPr>
          <w:p w14:paraId="037D798E" w14:textId="6490A20B" w:rsidR="00D33175" w:rsidRPr="006032D6" w:rsidRDefault="00D33175" w:rsidP="00B54701">
            <w:pPr>
              <w:jc w:val="both"/>
              <w:rPr>
                <w:rFonts w:ascii="Arial" w:hAnsi="Arial" w:cs="Arial"/>
              </w:rPr>
            </w:pPr>
            <w:r w:rsidRPr="006032D6">
              <w:rPr>
                <w:rFonts w:ascii="Arial" w:hAnsi="Arial" w:cs="Arial"/>
                <w:b/>
              </w:rPr>
              <w:t>January 1, 2012</w:t>
            </w:r>
          </w:p>
        </w:tc>
      </w:tr>
      <w:tr w:rsidR="00D33175" w:rsidRPr="006032D6" w14:paraId="641BD6FD" w14:textId="7FACEC9D" w:rsidTr="00CC6547">
        <w:tc>
          <w:tcPr>
            <w:tcW w:w="4495" w:type="dxa"/>
          </w:tcPr>
          <w:p w14:paraId="6B2E32FB" w14:textId="460499F5" w:rsidR="00D33175" w:rsidRPr="006032D6" w:rsidRDefault="00D33175" w:rsidP="00CB0C57">
            <w:pPr>
              <w:pStyle w:val="Heading2"/>
              <w:outlineLvl w:val="1"/>
              <w:rPr>
                <w:rFonts w:ascii="Arial" w:hAnsi="Arial" w:cs="Arial"/>
                <w:color w:val="auto"/>
                <w:sz w:val="22"/>
                <w:szCs w:val="22"/>
              </w:rPr>
            </w:pPr>
            <w:r w:rsidRPr="006032D6">
              <w:rPr>
                <w:rFonts w:ascii="Arial" w:hAnsi="Arial" w:cs="Arial"/>
                <w:color w:val="auto"/>
                <w:sz w:val="22"/>
                <w:szCs w:val="22"/>
              </w:rPr>
              <w:t>Train all staff on Customer Service Standards</w:t>
            </w:r>
          </w:p>
        </w:tc>
        <w:tc>
          <w:tcPr>
            <w:tcW w:w="6273" w:type="dxa"/>
          </w:tcPr>
          <w:p w14:paraId="11114CD0" w14:textId="27FF9E0E" w:rsidR="00D33175" w:rsidRPr="006032D6" w:rsidRDefault="00D90C28" w:rsidP="00CB0C57">
            <w:pPr>
              <w:pStyle w:val="Heading2"/>
              <w:outlineLvl w:val="1"/>
              <w:rPr>
                <w:rFonts w:ascii="Arial" w:hAnsi="Arial" w:cs="Arial"/>
                <w:color w:val="auto"/>
                <w:sz w:val="22"/>
                <w:szCs w:val="22"/>
              </w:rPr>
            </w:pPr>
            <w:r w:rsidRPr="006032D6">
              <w:rPr>
                <w:rFonts w:ascii="Arial" w:hAnsi="Arial" w:cs="Arial"/>
                <w:color w:val="auto"/>
                <w:sz w:val="22"/>
                <w:szCs w:val="22"/>
              </w:rPr>
              <w:t>Completed</w:t>
            </w:r>
            <w:r w:rsidR="00D33175" w:rsidRPr="006032D6">
              <w:rPr>
                <w:rFonts w:ascii="Arial" w:hAnsi="Arial" w:cs="Arial"/>
                <w:color w:val="auto"/>
                <w:sz w:val="22"/>
                <w:szCs w:val="22"/>
              </w:rPr>
              <w:t>. Human Resources provides Customer Service Standards training to all new hires and annual compliance training with existing employees</w:t>
            </w:r>
            <w:r w:rsidR="003A4F0D" w:rsidRPr="006032D6">
              <w:rPr>
                <w:rFonts w:ascii="Arial" w:hAnsi="Arial" w:cs="Arial"/>
                <w:color w:val="auto"/>
                <w:sz w:val="22"/>
                <w:szCs w:val="22"/>
              </w:rPr>
              <w:t>. Training materials are also updated annually as required</w:t>
            </w:r>
          </w:p>
          <w:p w14:paraId="51B33C44" w14:textId="045A418D" w:rsidR="00D33175" w:rsidRPr="006032D6" w:rsidRDefault="00D33175" w:rsidP="007F0735">
            <w:pPr>
              <w:rPr>
                <w:rFonts w:ascii="Arial" w:hAnsi="Arial" w:cs="Arial"/>
                <w:b/>
              </w:rPr>
            </w:pPr>
            <w:r w:rsidRPr="006032D6">
              <w:rPr>
                <w:rFonts w:ascii="Arial" w:hAnsi="Arial" w:cs="Arial"/>
                <w:b/>
              </w:rPr>
              <w:br/>
            </w:r>
          </w:p>
        </w:tc>
        <w:tc>
          <w:tcPr>
            <w:tcW w:w="2205" w:type="dxa"/>
          </w:tcPr>
          <w:p w14:paraId="27FE2D6F" w14:textId="7E3263FA" w:rsidR="00D33175" w:rsidRPr="006032D6" w:rsidRDefault="00D33175" w:rsidP="00B54701">
            <w:pPr>
              <w:jc w:val="both"/>
              <w:rPr>
                <w:rFonts w:ascii="Arial" w:hAnsi="Arial" w:cs="Arial"/>
                <w:b/>
              </w:rPr>
            </w:pPr>
            <w:r w:rsidRPr="006032D6">
              <w:rPr>
                <w:rFonts w:ascii="Arial" w:hAnsi="Arial" w:cs="Arial"/>
                <w:b/>
              </w:rPr>
              <w:t>January 1, 2012</w:t>
            </w:r>
          </w:p>
        </w:tc>
      </w:tr>
      <w:tr w:rsidR="00D33175" w:rsidRPr="006032D6" w14:paraId="7D5E147D" w14:textId="5D21D277" w:rsidTr="00CC6547">
        <w:tc>
          <w:tcPr>
            <w:tcW w:w="4495" w:type="dxa"/>
          </w:tcPr>
          <w:p w14:paraId="5A3D6436" w14:textId="77777777" w:rsidR="00D33175" w:rsidRPr="006032D6" w:rsidRDefault="00D33175" w:rsidP="00CB0C57">
            <w:pPr>
              <w:pStyle w:val="Heading2"/>
              <w:outlineLvl w:val="1"/>
              <w:rPr>
                <w:rFonts w:ascii="Arial" w:hAnsi="Arial" w:cs="Arial"/>
                <w:color w:val="auto"/>
                <w:sz w:val="22"/>
                <w:szCs w:val="22"/>
              </w:rPr>
            </w:pPr>
            <w:r w:rsidRPr="006032D6">
              <w:rPr>
                <w:rFonts w:ascii="Arial" w:hAnsi="Arial" w:cs="Arial"/>
                <w:color w:val="auto"/>
                <w:sz w:val="22"/>
                <w:szCs w:val="22"/>
              </w:rPr>
              <w:t>Notify customers of the methods of feedback for the services we provide</w:t>
            </w:r>
          </w:p>
          <w:p w14:paraId="55B5949E" w14:textId="77777777" w:rsidR="0037762F" w:rsidRPr="006032D6" w:rsidRDefault="0037762F" w:rsidP="0037762F">
            <w:pPr>
              <w:rPr>
                <w:rFonts w:ascii="Arial" w:hAnsi="Arial" w:cs="Arial"/>
              </w:rPr>
            </w:pPr>
          </w:p>
          <w:p w14:paraId="28402E79" w14:textId="77777777" w:rsidR="0037762F" w:rsidRPr="006032D6" w:rsidRDefault="0037762F" w:rsidP="0037762F">
            <w:pPr>
              <w:rPr>
                <w:rFonts w:ascii="Arial" w:hAnsi="Arial" w:cs="Arial"/>
              </w:rPr>
            </w:pPr>
          </w:p>
          <w:p w14:paraId="3598FFAA" w14:textId="321344B9" w:rsidR="0037762F" w:rsidRPr="006032D6" w:rsidRDefault="0037762F" w:rsidP="0037762F">
            <w:pPr>
              <w:rPr>
                <w:rFonts w:ascii="Arial" w:hAnsi="Arial" w:cs="Arial"/>
              </w:rPr>
            </w:pPr>
          </w:p>
        </w:tc>
        <w:tc>
          <w:tcPr>
            <w:tcW w:w="6273" w:type="dxa"/>
          </w:tcPr>
          <w:p w14:paraId="0DE7A908" w14:textId="1275E67D" w:rsidR="00D33175" w:rsidRPr="006032D6" w:rsidRDefault="00D90C28" w:rsidP="007F0735">
            <w:pPr>
              <w:rPr>
                <w:rFonts w:ascii="Arial" w:hAnsi="Arial" w:cs="Arial"/>
              </w:rPr>
            </w:pPr>
            <w:r w:rsidRPr="006032D6">
              <w:rPr>
                <w:rFonts w:ascii="Arial" w:hAnsi="Arial" w:cs="Arial"/>
              </w:rPr>
              <w:t>Completed and as required</w:t>
            </w:r>
            <w:r w:rsidR="00D33175" w:rsidRPr="006032D6">
              <w:rPr>
                <w:rFonts w:ascii="Arial" w:hAnsi="Arial" w:cs="Arial"/>
              </w:rPr>
              <w:t>. Human Resources</w:t>
            </w:r>
            <w:r w:rsidR="005E4F8C" w:rsidRPr="006032D6">
              <w:rPr>
                <w:rFonts w:ascii="Arial" w:hAnsi="Arial" w:cs="Arial"/>
              </w:rPr>
              <w:t>, Marketing, Sales, Tech Support, Operations</w:t>
            </w:r>
          </w:p>
          <w:p w14:paraId="37AF84EA" w14:textId="77777777" w:rsidR="00D33175" w:rsidRPr="006032D6" w:rsidRDefault="00D33175" w:rsidP="007F0735">
            <w:pPr>
              <w:rPr>
                <w:rFonts w:ascii="Arial" w:hAnsi="Arial" w:cs="Arial"/>
              </w:rPr>
            </w:pPr>
          </w:p>
          <w:p w14:paraId="0F1D9808" w14:textId="45EB9850" w:rsidR="00D33175" w:rsidRPr="006032D6" w:rsidRDefault="00D33175" w:rsidP="007F0735">
            <w:pPr>
              <w:rPr>
                <w:rFonts w:ascii="Arial" w:hAnsi="Arial" w:cs="Arial"/>
                <w:b/>
              </w:rPr>
            </w:pPr>
          </w:p>
        </w:tc>
        <w:tc>
          <w:tcPr>
            <w:tcW w:w="2205" w:type="dxa"/>
          </w:tcPr>
          <w:p w14:paraId="75940295" w14:textId="6E325A50" w:rsidR="00D33175" w:rsidRPr="006032D6" w:rsidRDefault="00D33175" w:rsidP="00B54701">
            <w:pPr>
              <w:jc w:val="both"/>
              <w:rPr>
                <w:rFonts w:ascii="Arial" w:hAnsi="Arial" w:cs="Arial"/>
              </w:rPr>
            </w:pPr>
            <w:r w:rsidRPr="006032D6">
              <w:rPr>
                <w:rFonts w:ascii="Arial" w:hAnsi="Arial" w:cs="Arial"/>
                <w:b/>
              </w:rPr>
              <w:t>January 1, 2012</w:t>
            </w:r>
          </w:p>
        </w:tc>
      </w:tr>
      <w:tr w:rsidR="00CE08E2" w:rsidRPr="006032D6" w14:paraId="3B5243B1" w14:textId="015BD294" w:rsidTr="00CC6547">
        <w:trPr>
          <w:trHeight w:val="627"/>
        </w:trPr>
        <w:tc>
          <w:tcPr>
            <w:tcW w:w="4495" w:type="dxa"/>
            <w:shd w:val="clear" w:color="auto" w:fill="548DD4" w:themeFill="text2" w:themeFillTint="99"/>
          </w:tcPr>
          <w:p w14:paraId="35CB2C70" w14:textId="2E227CAF" w:rsidR="00CE08E2" w:rsidRPr="006032D6" w:rsidRDefault="00CE08E2" w:rsidP="00CE08E2">
            <w:pPr>
              <w:pStyle w:val="Heading2"/>
              <w:outlineLvl w:val="1"/>
              <w:rPr>
                <w:rFonts w:ascii="Arial" w:hAnsi="Arial" w:cs="Arial"/>
                <w:b/>
                <w:color w:val="auto"/>
                <w:sz w:val="22"/>
                <w:szCs w:val="22"/>
              </w:rPr>
            </w:pPr>
            <w:r w:rsidRPr="006032D6">
              <w:rPr>
                <w:rFonts w:ascii="Arial" w:hAnsi="Arial" w:cs="Arial"/>
                <w:b/>
                <w:color w:val="auto"/>
                <w:sz w:val="22"/>
                <w:szCs w:val="22"/>
              </w:rPr>
              <w:lastRenderedPageBreak/>
              <w:t>Obligation</w:t>
            </w:r>
          </w:p>
        </w:tc>
        <w:tc>
          <w:tcPr>
            <w:tcW w:w="6273" w:type="dxa"/>
            <w:shd w:val="clear" w:color="auto" w:fill="548DD4" w:themeFill="text2" w:themeFillTint="99"/>
          </w:tcPr>
          <w:p w14:paraId="4E749250" w14:textId="7290DBA2" w:rsidR="00CE08E2" w:rsidRPr="006032D6" w:rsidRDefault="00866E3A" w:rsidP="00CE08E2">
            <w:pPr>
              <w:pStyle w:val="Heading2"/>
              <w:outlineLvl w:val="1"/>
              <w:rPr>
                <w:rFonts w:ascii="Arial" w:hAnsi="Arial" w:cs="Arial"/>
                <w:b/>
                <w:color w:val="auto"/>
                <w:sz w:val="22"/>
                <w:szCs w:val="22"/>
              </w:rPr>
            </w:pPr>
            <w:r w:rsidRPr="006032D6">
              <w:rPr>
                <w:rFonts w:ascii="Arial" w:hAnsi="Arial" w:cs="Arial"/>
                <w:b/>
                <w:color w:val="auto"/>
                <w:sz w:val="22"/>
                <w:szCs w:val="22"/>
              </w:rPr>
              <w:t>Status and Department Ownership</w:t>
            </w:r>
          </w:p>
        </w:tc>
        <w:tc>
          <w:tcPr>
            <w:tcW w:w="2205" w:type="dxa"/>
            <w:shd w:val="clear" w:color="auto" w:fill="548DD4" w:themeFill="text2" w:themeFillTint="99"/>
          </w:tcPr>
          <w:p w14:paraId="691DE7CB" w14:textId="34001551" w:rsidR="00CE08E2" w:rsidRPr="006032D6" w:rsidRDefault="00CE08E2" w:rsidP="00B54701">
            <w:pPr>
              <w:pStyle w:val="Heading2"/>
              <w:jc w:val="both"/>
              <w:outlineLvl w:val="1"/>
              <w:rPr>
                <w:rFonts w:ascii="Arial" w:hAnsi="Arial" w:cs="Arial"/>
                <w:b/>
                <w:color w:val="auto"/>
                <w:sz w:val="22"/>
                <w:szCs w:val="22"/>
              </w:rPr>
            </w:pPr>
            <w:r w:rsidRPr="006032D6">
              <w:rPr>
                <w:rFonts w:ascii="Arial" w:hAnsi="Arial" w:cs="Arial"/>
                <w:b/>
                <w:color w:val="auto"/>
                <w:sz w:val="22"/>
                <w:szCs w:val="22"/>
              </w:rPr>
              <w:t>Compliance Date</w:t>
            </w:r>
          </w:p>
        </w:tc>
      </w:tr>
      <w:tr w:rsidR="00D33175" w:rsidRPr="006032D6" w14:paraId="081940C6" w14:textId="2C8643FE" w:rsidTr="00D33175">
        <w:tc>
          <w:tcPr>
            <w:tcW w:w="12973" w:type="dxa"/>
            <w:gridSpan w:val="3"/>
            <w:shd w:val="clear" w:color="auto" w:fill="DBE5F1" w:themeFill="accent1" w:themeFillTint="33"/>
          </w:tcPr>
          <w:p w14:paraId="615EACD5" w14:textId="730C30B0" w:rsidR="00D33175" w:rsidRPr="006032D6" w:rsidRDefault="00D33175" w:rsidP="00B54701">
            <w:pPr>
              <w:pStyle w:val="Heading2"/>
              <w:jc w:val="both"/>
              <w:outlineLvl w:val="1"/>
              <w:rPr>
                <w:rFonts w:ascii="Arial" w:hAnsi="Arial" w:cs="Arial"/>
                <w:color w:val="auto"/>
                <w:sz w:val="22"/>
                <w:szCs w:val="22"/>
              </w:rPr>
            </w:pPr>
            <w:r w:rsidRPr="006032D6">
              <w:rPr>
                <w:rFonts w:ascii="Arial" w:hAnsi="Arial" w:cs="Arial"/>
                <w:b/>
                <w:color w:val="auto"/>
                <w:sz w:val="22"/>
                <w:szCs w:val="22"/>
              </w:rPr>
              <w:t>General Requirements</w:t>
            </w:r>
          </w:p>
        </w:tc>
      </w:tr>
      <w:tr w:rsidR="00D33175" w:rsidRPr="006032D6" w14:paraId="1A3F2F74" w14:textId="1AD5023D" w:rsidTr="00CC6547">
        <w:tc>
          <w:tcPr>
            <w:tcW w:w="4495" w:type="dxa"/>
          </w:tcPr>
          <w:p w14:paraId="4BD693CB" w14:textId="13D4E97D" w:rsidR="00D33175" w:rsidRPr="006032D6" w:rsidRDefault="00D33175" w:rsidP="00D33175">
            <w:pPr>
              <w:pStyle w:val="Heading2"/>
              <w:outlineLvl w:val="1"/>
              <w:rPr>
                <w:rFonts w:ascii="Arial" w:hAnsi="Arial" w:cs="Arial"/>
                <w:color w:val="auto"/>
                <w:sz w:val="22"/>
                <w:szCs w:val="22"/>
              </w:rPr>
            </w:pPr>
            <w:r w:rsidRPr="006032D6">
              <w:rPr>
                <w:rFonts w:ascii="Arial" w:hAnsi="Arial" w:cs="Arial"/>
                <w:color w:val="auto"/>
                <w:sz w:val="22"/>
                <w:szCs w:val="22"/>
              </w:rPr>
              <w:t>Establish Accessibility Policies</w:t>
            </w:r>
          </w:p>
        </w:tc>
        <w:tc>
          <w:tcPr>
            <w:tcW w:w="6273" w:type="dxa"/>
          </w:tcPr>
          <w:p w14:paraId="01F09E81" w14:textId="39687273" w:rsidR="00D33175" w:rsidRPr="006032D6" w:rsidRDefault="003C08F7" w:rsidP="00D33175">
            <w:pPr>
              <w:rPr>
                <w:rFonts w:ascii="Arial" w:hAnsi="Arial" w:cs="Arial"/>
              </w:rPr>
            </w:pPr>
            <w:r w:rsidRPr="006032D6">
              <w:rPr>
                <w:rFonts w:ascii="Arial" w:hAnsi="Arial" w:cs="Arial"/>
              </w:rPr>
              <w:t xml:space="preserve">Completed with ownership in </w:t>
            </w:r>
            <w:r w:rsidR="00D33175" w:rsidRPr="006032D6">
              <w:rPr>
                <w:rFonts w:ascii="Arial" w:hAnsi="Arial" w:cs="Arial"/>
              </w:rPr>
              <w:t>Human Resources</w:t>
            </w:r>
            <w:r w:rsidR="00D33175" w:rsidRPr="006032D6">
              <w:rPr>
                <w:rFonts w:ascii="Arial" w:hAnsi="Arial" w:cs="Arial"/>
              </w:rPr>
              <w:br/>
            </w:r>
          </w:p>
        </w:tc>
        <w:tc>
          <w:tcPr>
            <w:tcW w:w="2205" w:type="dxa"/>
          </w:tcPr>
          <w:p w14:paraId="31FEE25F" w14:textId="474FB903" w:rsidR="00D33175" w:rsidRPr="006032D6" w:rsidRDefault="00CE08E2" w:rsidP="00B54701">
            <w:pPr>
              <w:jc w:val="both"/>
              <w:rPr>
                <w:rFonts w:ascii="Arial" w:hAnsi="Arial" w:cs="Arial"/>
              </w:rPr>
            </w:pPr>
            <w:r w:rsidRPr="006032D6">
              <w:rPr>
                <w:rFonts w:ascii="Arial" w:hAnsi="Arial" w:cs="Arial"/>
                <w:b/>
              </w:rPr>
              <w:t>January 1, 2014</w:t>
            </w:r>
          </w:p>
        </w:tc>
      </w:tr>
      <w:tr w:rsidR="00D33175" w:rsidRPr="006032D6" w14:paraId="36BECAEB" w14:textId="043DAECB" w:rsidTr="00CC6547">
        <w:tc>
          <w:tcPr>
            <w:tcW w:w="4495" w:type="dxa"/>
          </w:tcPr>
          <w:p w14:paraId="050C3FEC" w14:textId="17939BF5" w:rsidR="00D33175" w:rsidRPr="006032D6" w:rsidRDefault="00D33175" w:rsidP="00D33175">
            <w:pPr>
              <w:pStyle w:val="Heading2"/>
              <w:outlineLvl w:val="1"/>
              <w:rPr>
                <w:rFonts w:ascii="Arial" w:hAnsi="Arial" w:cs="Arial"/>
                <w:color w:val="auto"/>
                <w:sz w:val="22"/>
                <w:szCs w:val="22"/>
              </w:rPr>
            </w:pPr>
            <w:r w:rsidRPr="006032D6">
              <w:rPr>
                <w:rFonts w:ascii="Arial" w:hAnsi="Arial" w:cs="Arial"/>
                <w:color w:val="auto"/>
                <w:sz w:val="22"/>
                <w:szCs w:val="22"/>
              </w:rPr>
              <w:t>Review and update the Accessibility Policy</w:t>
            </w:r>
          </w:p>
        </w:tc>
        <w:tc>
          <w:tcPr>
            <w:tcW w:w="6273" w:type="dxa"/>
          </w:tcPr>
          <w:p w14:paraId="41FCFEDA" w14:textId="7768AE33" w:rsidR="00D33175" w:rsidRPr="006032D6" w:rsidRDefault="00100FBC" w:rsidP="00D33175">
            <w:pPr>
              <w:rPr>
                <w:rFonts w:ascii="Arial" w:hAnsi="Arial" w:cs="Arial"/>
              </w:rPr>
            </w:pPr>
            <w:r w:rsidRPr="006032D6">
              <w:rPr>
                <w:rFonts w:ascii="Arial" w:hAnsi="Arial" w:cs="Arial"/>
              </w:rPr>
              <w:t xml:space="preserve">Completed and reviewed by </w:t>
            </w:r>
            <w:r w:rsidR="00D33175" w:rsidRPr="006032D6">
              <w:rPr>
                <w:rFonts w:ascii="Arial" w:hAnsi="Arial" w:cs="Arial"/>
              </w:rPr>
              <w:t>Human Resources</w:t>
            </w:r>
            <w:r w:rsidR="003C08F7" w:rsidRPr="006032D6">
              <w:rPr>
                <w:rFonts w:ascii="Arial" w:hAnsi="Arial" w:cs="Arial"/>
              </w:rPr>
              <w:t xml:space="preserve"> </w:t>
            </w:r>
            <w:r w:rsidR="00D33175" w:rsidRPr="006032D6">
              <w:rPr>
                <w:rFonts w:ascii="Arial" w:hAnsi="Arial" w:cs="Arial"/>
              </w:rPr>
              <w:t>every five years</w:t>
            </w:r>
            <w:r w:rsidR="00CE08E2" w:rsidRPr="006032D6">
              <w:rPr>
                <w:rFonts w:ascii="Arial" w:hAnsi="Arial" w:cs="Arial"/>
              </w:rPr>
              <w:br/>
            </w:r>
          </w:p>
        </w:tc>
        <w:tc>
          <w:tcPr>
            <w:tcW w:w="2205" w:type="dxa"/>
          </w:tcPr>
          <w:p w14:paraId="51835773" w14:textId="5981AC5F" w:rsidR="00D33175" w:rsidRPr="006032D6" w:rsidRDefault="0010578B" w:rsidP="00CC6547">
            <w:pPr>
              <w:pStyle w:val="Heading2"/>
              <w:outlineLvl w:val="1"/>
              <w:rPr>
                <w:rFonts w:ascii="Arial" w:hAnsi="Arial" w:cs="Arial"/>
                <w:b/>
                <w:color w:val="auto"/>
                <w:sz w:val="22"/>
                <w:szCs w:val="22"/>
              </w:rPr>
            </w:pPr>
            <w:r w:rsidRPr="006032D6">
              <w:rPr>
                <w:rFonts w:ascii="Arial" w:hAnsi="Arial" w:cs="Arial"/>
                <w:b/>
                <w:color w:val="auto"/>
                <w:sz w:val="22"/>
                <w:szCs w:val="22"/>
              </w:rPr>
              <w:t>December</w:t>
            </w:r>
            <w:r w:rsidR="00CC6547">
              <w:rPr>
                <w:rFonts w:ascii="Arial" w:hAnsi="Arial" w:cs="Arial"/>
                <w:b/>
                <w:color w:val="auto"/>
                <w:sz w:val="22"/>
                <w:szCs w:val="22"/>
              </w:rPr>
              <w:t xml:space="preserve"> </w:t>
            </w:r>
            <w:r w:rsidRPr="006032D6">
              <w:rPr>
                <w:rFonts w:ascii="Arial" w:hAnsi="Arial" w:cs="Arial"/>
                <w:b/>
                <w:color w:val="auto"/>
                <w:sz w:val="22"/>
                <w:szCs w:val="22"/>
              </w:rPr>
              <w:t>31, 20</w:t>
            </w:r>
            <w:r w:rsidR="00061382">
              <w:rPr>
                <w:rFonts w:ascii="Arial" w:hAnsi="Arial" w:cs="Arial"/>
                <w:b/>
                <w:color w:val="auto"/>
                <w:sz w:val="22"/>
                <w:szCs w:val="22"/>
              </w:rPr>
              <w:t>23</w:t>
            </w:r>
          </w:p>
        </w:tc>
      </w:tr>
      <w:tr w:rsidR="00D33175" w:rsidRPr="006032D6" w14:paraId="0CB6CA51" w14:textId="0F34C948" w:rsidTr="00CC6547">
        <w:tc>
          <w:tcPr>
            <w:tcW w:w="4495" w:type="dxa"/>
          </w:tcPr>
          <w:p w14:paraId="23D1A075" w14:textId="1A4857BE" w:rsidR="00D33175" w:rsidRPr="006032D6" w:rsidRDefault="00D33175" w:rsidP="00D33175">
            <w:pPr>
              <w:pStyle w:val="Heading2"/>
              <w:outlineLvl w:val="1"/>
              <w:rPr>
                <w:rFonts w:ascii="Arial" w:hAnsi="Arial" w:cs="Arial"/>
                <w:color w:val="auto"/>
                <w:sz w:val="22"/>
                <w:szCs w:val="22"/>
              </w:rPr>
            </w:pPr>
            <w:r w:rsidRPr="006032D6">
              <w:rPr>
                <w:rFonts w:ascii="Arial" w:hAnsi="Arial" w:cs="Arial"/>
                <w:color w:val="auto"/>
                <w:sz w:val="22"/>
                <w:szCs w:val="22"/>
              </w:rPr>
              <w:t>Establish, implement and maintain the multi-year accessibility plan</w:t>
            </w:r>
          </w:p>
        </w:tc>
        <w:tc>
          <w:tcPr>
            <w:tcW w:w="6273" w:type="dxa"/>
          </w:tcPr>
          <w:p w14:paraId="3C057502" w14:textId="07B03F4C" w:rsidR="00D33175" w:rsidRPr="006032D6" w:rsidRDefault="003C08F7" w:rsidP="00D33175">
            <w:pPr>
              <w:rPr>
                <w:rFonts w:ascii="Arial" w:hAnsi="Arial" w:cs="Arial"/>
              </w:rPr>
            </w:pPr>
            <w:r w:rsidRPr="006032D6">
              <w:rPr>
                <w:rFonts w:ascii="Arial" w:hAnsi="Arial" w:cs="Arial"/>
              </w:rPr>
              <w:t>Completed by Human Resources and re</w:t>
            </w:r>
            <w:r w:rsidR="00D33175" w:rsidRPr="006032D6">
              <w:rPr>
                <w:rFonts w:ascii="Arial" w:hAnsi="Arial" w:cs="Arial"/>
              </w:rPr>
              <w:t>view</w:t>
            </w:r>
            <w:r w:rsidRPr="006032D6">
              <w:rPr>
                <w:rFonts w:ascii="Arial" w:hAnsi="Arial" w:cs="Arial"/>
              </w:rPr>
              <w:t>ed</w:t>
            </w:r>
            <w:r w:rsidR="00D33175" w:rsidRPr="006032D6">
              <w:rPr>
                <w:rFonts w:ascii="Arial" w:hAnsi="Arial" w:cs="Arial"/>
              </w:rPr>
              <w:t xml:space="preserve"> every five years</w:t>
            </w:r>
            <w:r w:rsidR="00D33175" w:rsidRPr="006032D6">
              <w:rPr>
                <w:rFonts w:ascii="Arial" w:hAnsi="Arial" w:cs="Arial"/>
              </w:rPr>
              <w:br/>
            </w:r>
            <w:r w:rsidR="00D33175" w:rsidRPr="006032D6">
              <w:rPr>
                <w:rFonts w:ascii="Arial" w:hAnsi="Arial" w:cs="Arial"/>
              </w:rPr>
              <w:br/>
            </w:r>
          </w:p>
        </w:tc>
        <w:tc>
          <w:tcPr>
            <w:tcW w:w="2205" w:type="dxa"/>
          </w:tcPr>
          <w:p w14:paraId="458EA759" w14:textId="5879768A" w:rsidR="00D33175" w:rsidRPr="006032D6" w:rsidRDefault="00CE08E2" w:rsidP="00B54701">
            <w:pPr>
              <w:jc w:val="both"/>
              <w:rPr>
                <w:rFonts w:ascii="Arial" w:hAnsi="Arial" w:cs="Arial"/>
              </w:rPr>
            </w:pPr>
            <w:r w:rsidRPr="006032D6">
              <w:rPr>
                <w:rFonts w:ascii="Arial" w:hAnsi="Arial" w:cs="Arial"/>
                <w:b/>
              </w:rPr>
              <w:t>January 1, 2014</w:t>
            </w:r>
          </w:p>
        </w:tc>
      </w:tr>
      <w:tr w:rsidR="00D33175" w:rsidRPr="006032D6" w14:paraId="726781CD" w14:textId="4E549B0F" w:rsidTr="00CC6547">
        <w:tc>
          <w:tcPr>
            <w:tcW w:w="4495" w:type="dxa"/>
          </w:tcPr>
          <w:p w14:paraId="383406DE" w14:textId="5B0A24DC" w:rsidR="00D33175" w:rsidRPr="00FF75E2" w:rsidRDefault="00D33175" w:rsidP="00D33175">
            <w:pPr>
              <w:pStyle w:val="Heading2"/>
              <w:outlineLvl w:val="1"/>
              <w:rPr>
                <w:rFonts w:ascii="Arial" w:hAnsi="Arial" w:cs="Arial"/>
                <w:color w:val="auto"/>
                <w:sz w:val="22"/>
                <w:szCs w:val="22"/>
              </w:rPr>
            </w:pPr>
            <w:r w:rsidRPr="00FF75E2">
              <w:rPr>
                <w:rFonts w:ascii="Arial" w:hAnsi="Arial" w:cs="Arial"/>
                <w:color w:val="auto"/>
                <w:sz w:val="22"/>
                <w:szCs w:val="22"/>
              </w:rPr>
              <w:t xml:space="preserve">Train all staff on </w:t>
            </w:r>
            <w:r w:rsidR="002D2A90" w:rsidRPr="00FF75E2">
              <w:rPr>
                <w:rFonts w:ascii="Arial" w:hAnsi="Arial" w:cs="Arial"/>
                <w:color w:val="auto"/>
                <w:sz w:val="22"/>
                <w:szCs w:val="22"/>
              </w:rPr>
              <w:t xml:space="preserve">Ontario’s accessibility laws </w:t>
            </w:r>
          </w:p>
        </w:tc>
        <w:tc>
          <w:tcPr>
            <w:tcW w:w="6273" w:type="dxa"/>
          </w:tcPr>
          <w:p w14:paraId="3EF84CA3" w14:textId="69C58E62" w:rsidR="00D33175" w:rsidRPr="006032D6" w:rsidRDefault="003C08F7" w:rsidP="00D33175">
            <w:pPr>
              <w:rPr>
                <w:rFonts w:ascii="Arial" w:hAnsi="Arial" w:cs="Arial"/>
              </w:rPr>
            </w:pPr>
            <w:r w:rsidRPr="006032D6">
              <w:rPr>
                <w:rFonts w:ascii="Arial" w:hAnsi="Arial" w:cs="Arial"/>
              </w:rPr>
              <w:t>Completed</w:t>
            </w:r>
            <w:r w:rsidR="00D33175" w:rsidRPr="006032D6">
              <w:rPr>
                <w:rFonts w:ascii="Arial" w:hAnsi="Arial" w:cs="Arial"/>
              </w:rPr>
              <w:t>. Human Resources provides AODA training to new employees as they are hired</w:t>
            </w:r>
            <w:r w:rsidRPr="006032D6">
              <w:rPr>
                <w:rFonts w:ascii="Arial" w:hAnsi="Arial" w:cs="Arial"/>
              </w:rPr>
              <w:t xml:space="preserve"> and annually</w:t>
            </w:r>
            <w:r w:rsidR="00D33175" w:rsidRPr="006032D6">
              <w:rPr>
                <w:rFonts w:ascii="Arial" w:hAnsi="Arial" w:cs="Arial"/>
              </w:rPr>
              <w:br/>
            </w:r>
          </w:p>
        </w:tc>
        <w:tc>
          <w:tcPr>
            <w:tcW w:w="2205" w:type="dxa"/>
          </w:tcPr>
          <w:p w14:paraId="3BE2446B" w14:textId="1D960103" w:rsidR="00D33175" w:rsidRPr="006032D6" w:rsidRDefault="00CE08E2" w:rsidP="00B54701">
            <w:pPr>
              <w:jc w:val="both"/>
              <w:rPr>
                <w:rFonts w:ascii="Arial" w:hAnsi="Arial" w:cs="Arial"/>
              </w:rPr>
            </w:pPr>
            <w:r w:rsidRPr="006032D6">
              <w:rPr>
                <w:rFonts w:ascii="Arial" w:hAnsi="Arial" w:cs="Arial"/>
                <w:b/>
              </w:rPr>
              <w:t>January 1, 2015</w:t>
            </w:r>
          </w:p>
        </w:tc>
      </w:tr>
      <w:tr w:rsidR="00D33175" w:rsidRPr="006032D6" w14:paraId="597B8940" w14:textId="4999AB62" w:rsidTr="00CC6547">
        <w:tc>
          <w:tcPr>
            <w:tcW w:w="4495" w:type="dxa"/>
          </w:tcPr>
          <w:p w14:paraId="373781ED" w14:textId="40E6684E" w:rsidR="00D33175" w:rsidRPr="006032D6" w:rsidRDefault="00D33175" w:rsidP="00D33175">
            <w:pPr>
              <w:pStyle w:val="Heading2"/>
              <w:outlineLvl w:val="1"/>
              <w:rPr>
                <w:rFonts w:ascii="Arial" w:hAnsi="Arial" w:cs="Arial"/>
                <w:color w:val="auto"/>
                <w:sz w:val="22"/>
                <w:szCs w:val="22"/>
              </w:rPr>
            </w:pPr>
            <w:r w:rsidRPr="006032D6">
              <w:rPr>
                <w:rFonts w:ascii="Arial" w:hAnsi="Arial" w:cs="Arial"/>
                <w:color w:val="auto"/>
                <w:sz w:val="22"/>
                <w:szCs w:val="22"/>
              </w:rPr>
              <w:t>As requested, provide emergency procedures in an accessible format</w:t>
            </w:r>
          </w:p>
        </w:tc>
        <w:tc>
          <w:tcPr>
            <w:tcW w:w="6273" w:type="dxa"/>
          </w:tcPr>
          <w:p w14:paraId="67804487" w14:textId="3652C127" w:rsidR="00D33175" w:rsidRPr="006032D6" w:rsidRDefault="00D33175" w:rsidP="00D33175">
            <w:pPr>
              <w:rPr>
                <w:rFonts w:ascii="Arial" w:hAnsi="Arial" w:cs="Arial"/>
              </w:rPr>
            </w:pPr>
            <w:r w:rsidRPr="006032D6">
              <w:rPr>
                <w:rFonts w:ascii="Arial" w:hAnsi="Arial" w:cs="Arial"/>
              </w:rPr>
              <w:t>As requested. Human Resources</w:t>
            </w:r>
            <w:r w:rsidRPr="006032D6">
              <w:rPr>
                <w:rFonts w:ascii="Arial" w:hAnsi="Arial" w:cs="Arial"/>
              </w:rPr>
              <w:br/>
            </w:r>
            <w:r w:rsidRPr="006032D6">
              <w:rPr>
                <w:rFonts w:ascii="Arial" w:hAnsi="Arial" w:cs="Arial"/>
              </w:rPr>
              <w:br/>
            </w:r>
          </w:p>
        </w:tc>
        <w:tc>
          <w:tcPr>
            <w:tcW w:w="2205" w:type="dxa"/>
          </w:tcPr>
          <w:p w14:paraId="604BDD74" w14:textId="3E147276" w:rsidR="00D33175" w:rsidRPr="006032D6" w:rsidRDefault="00CE08E2" w:rsidP="00B54701">
            <w:pPr>
              <w:jc w:val="both"/>
              <w:rPr>
                <w:rFonts w:ascii="Arial" w:hAnsi="Arial" w:cs="Arial"/>
              </w:rPr>
            </w:pPr>
            <w:r w:rsidRPr="006032D6">
              <w:rPr>
                <w:rFonts w:ascii="Arial" w:hAnsi="Arial" w:cs="Arial"/>
                <w:b/>
              </w:rPr>
              <w:t>January 1, 201</w:t>
            </w:r>
            <w:r w:rsidR="004455F8">
              <w:rPr>
                <w:rFonts w:ascii="Arial" w:hAnsi="Arial" w:cs="Arial"/>
                <w:b/>
              </w:rPr>
              <w:t>2</w:t>
            </w:r>
          </w:p>
        </w:tc>
      </w:tr>
      <w:tr w:rsidR="00D33175" w:rsidRPr="006032D6" w14:paraId="435FAE95" w14:textId="5A949D28" w:rsidTr="00CC6547">
        <w:tc>
          <w:tcPr>
            <w:tcW w:w="4495" w:type="dxa"/>
          </w:tcPr>
          <w:p w14:paraId="541C1C92" w14:textId="42D9A2A2" w:rsidR="00D33175" w:rsidRPr="006032D6" w:rsidRDefault="00D33175" w:rsidP="00D33175">
            <w:pPr>
              <w:pStyle w:val="Heading2"/>
              <w:outlineLvl w:val="1"/>
              <w:rPr>
                <w:rFonts w:ascii="Arial" w:hAnsi="Arial" w:cs="Arial"/>
                <w:color w:val="auto"/>
                <w:sz w:val="22"/>
                <w:szCs w:val="22"/>
              </w:rPr>
            </w:pPr>
            <w:r w:rsidRPr="006032D6">
              <w:rPr>
                <w:rFonts w:ascii="Arial" w:hAnsi="Arial" w:cs="Arial"/>
                <w:color w:val="auto"/>
                <w:sz w:val="22"/>
                <w:szCs w:val="22"/>
              </w:rPr>
              <w:t>Publicly notify the availability of accessible formats and communication supports</w:t>
            </w:r>
          </w:p>
        </w:tc>
        <w:tc>
          <w:tcPr>
            <w:tcW w:w="6273" w:type="dxa"/>
          </w:tcPr>
          <w:p w14:paraId="4B077A98" w14:textId="305C95D5" w:rsidR="00D33175" w:rsidRPr="006032D6" w:rsidRDefault="004E1969" w:rsidP="00D33175">
            <w:pPr>
              <w:rPr>
                <w:rFonts w:ascii="Arial" w:hAnsi="Arial" w:cs="Arial"/>
              </w:rPr>
            </w:pPr>
            <w:r w:rsidRPr="006032D6">
              <w:rPr>
                <w:rFonts w:ascii="Arial" w:hAnsi="Arial" w:cs="Arial"/>
              </w:rPr>
              <w:t>Completed</w:t>
            </w:r>
            <w:r w:rsidR="00D33175" w:rsidRPr="006032D6">
              <w:rPr>
                <w:rFonts w:ascii="Arial" w:hAnsi="Arial" w:cs="Arial"/>
              </w:rPr>
              <w:t>. Marketing</w:t>
            </w:r>
            <w:r w:rsidR="00CE08E2" w:rsidRPr="006032D6">
              <w:rPr>
                <w:rFonts w:ascii="Arial" w:hAnsi="Arial" w:cs="Arial"/>
              </w:rPr>
              <w:br/>
            </w:r>
            <w:r w:rsidR="0045262D" w:rsidRPr="006032D6">
              <w:rPr>
                <w:rFonts w:ascii="Arial" w:hAnsi="Arial" w:cs="Arial"/>
              </w:rPr>
              <w:t>Link to our a</w:t>
            </w:r>
            <w:r w:rsidR="00866E3A" w:rsidRPr="006032D6">
              <w:rPr>
                <w:rFonts w:ascii="Arial" w:hAnsi="Arial" w:cs="Arial"/>
              </w:rPr>
              <w:t xml:space="preserve">ccessibility page on the </w:t>
            </w:r>
            <w:r w:rsidR="00DE68EB" w:rsidRPr="006032D6">
              <w:rPr>
                <w:rFonts w:ascii="Arial" w:hAnsi="Arial" w:cs="Arial"/>
              </w:rPr>
              <w:t>website</w:t>
            </w:r>
            <w:r w:rsidR="005064EE" w:rsidRPr="006032D6">
              <w:rPr>
                <w:rFonts w:ascii="Arial" w:hAnsi="Arial" w:cs="Arial"/>
              </w:rPr>
              <w:t>:</w:t>
            </w:r>
            <w:r w:rsidR="0045262D" w:rsidRPr="006032D6">
              <w:rPr>
                <w:rFonts w:ascii="Arial" w:hAnsi="Arial" w:cs="Arial"/>
              </w:rPr>
              <w:t xml:space="preserve"> </w:t>
            </w:r>
            <w:hyperlink r:id="rId13" w:history="1">
              <w:r w:rsidR="0045262D" w:rsidRPr="006032D6">
                <w:rPr>
                  <w:rStyle w:val="Hyperlink"/>
                  <w:rFonts w:ascii="Arial" w:hAnsi="Arial" w:cs="Arial"/>
                </w:rPr>
                <w:t>https://www.magnetforensics.com/accessibility/</w:t>
              </w:r>
            </w:hyperlink>
            <w:r w:rsidR="0045262D" w:rsidRPr="006032D6">
              <w:rPr>
                <w:rFonts w:ascii="Arial" w:hAnsi="Arial" w:cs="Arial"/>
              </w:rPr>
              <w:t xml:space="preserve"> </w:t>
            </w:r>
          </w:p>
          <w:p w14:paraId="5580EBE6" w14:textId="78B175F7" w:rsidR="004E1969" w:rsidRPr="006032D6" w:rsidRDefault="004E1969" w:rsidP="00D33175">
            <w:pPr>
              <w:rPr>
                <w:rFonts w:ascii="Arial" w:hAnsi="Arial" w:cs="Arial"/>
              </w:rPr>
            </w:pPr>
          </w:p>
        </w:tc>
        <w:tc>
          <w:tcPr>
            <w:tcW w:w="2205" w:type="dxa"/>
          </w:tcPr>
          <w:p w14:paraId="3653AEA5" w14:textId="24800F16" w:rsidR="00D33175" w:rsidRPr="006032D6" w:rsidRDefault="00CE08E2" w:rsidP="00B54701">
            <w:pPr>
              <w:jc w:val="both"/>
              <w:rPr>
                <w:rFonts w:ascii="Arial" w:hAnsi="Arial" w:cs="Arial"/>
              </w:rPr>
            </w:pPr>
            <w:r w:rsidRPr="006032D6">
              <w:rPr>
                <w:rFonts w:ascii="Arial" w:hAnsi="Arial" w:cs="Arial"/>
                <w:b/>
              </w:rPr>
              <w:t>January 1, 2016</w:t>
            </w:r>
          </w:p>
        </w:tc>
      </w:tr>
      <w:tr w:rsidR="00D33175" w:rsidRPr="006032D6" w14:paraId="186CFAEA" w14:textId="36624DC5" w:rsidTr="00CC6547">
        <w:tc>
          <w:tcPr>
            <w:tcW w:w="4495" w:type="dxa"/>
          </w:tcPr>
          <w:p w14:paraId="6AE51C4B" w14:textId="562FA413" w:rsidR="00D33175" w:rsidRPr="006032D6" w:rsidRDefault="00D33175" w:rsidP="00D33175">
            <w:pPr>
              <w:pStyle w:val="Heading2"/>
              <w:outlineLvl w:val="1"/>
              <w:rPr>
                <w:rFonts w:ascii="Arial" w:hAnsi="Arial" w:cs="Arial"/>
                <w:color w:val="auto"/>
                <w:sz w:val="22"/>
                <w:szCs w:val="22"/>
              </w:rPr>
            </w:pPr>
            <w:r w:rsidRPr="006032D6">
              <w:rPr>
                <w:rFonts w:ascii="Arial" w:hAnsi="Arial" w:cs="Arial"/>
                <w:color w:val="auto"/>
                <w:sz w:val="22"/>
                <w:szCs w:val="22"/>
              </w:rPr>
              <w:t>As requested, provide accessible formats and communication supports</w:t>
            </w:r>
            <w:r w:rsidR="0096615D" w:rsidRPr="006032D6">
              <w:rPr>
                <w:rFonts w:ascii="Arial" w:hAnsi="Arial" w:cs="Arial"/>
                <w:color w:val="auto"/>
                <w:sz w:val="22"/>
                <w:szCs w:val="22"/>
              </w:rPr>
              <w:t xml:space="preserve"> for customers</w:t>
            </w:r>
            <w:r w:rsidR="000C62CF" w:rsidRPr="006032D6">
              <w:rPr>
                <w:rFonts w:ascii="Arial" w:hAnsi="Arial" w:cs="Arial"/>
                <w:color w:val="auto"/>
                <w:sz w:val="22"/>
                <w:szCs w:val="22"/>
              </w:rPr>
              <w:t xml:space="preserve"> and employees</w:t>
            </w:r>
          </w:p>
        </w:tc>
        <w:tc>
          <w:tcPr>
            <w:tcW w:w="6273" w:type="dxa"/>
          </w:tcPr>
          <w:p w14:paraId="727B64F3" w14:textId="6F8F89A8" w:rsidR="00D33175" w:rsidRPr="006032D6" w:rsidRDefault="005064EE" w:rsidP="00D33175">
            <w:pPr>
              <w:rPr>
                <w:rFonts w:ascii="Arial" w:hAnsi="Arial" w:cs="Arial"/>
              </w:rPr>
            </w:pPr>
            <w:r w:rsidRPr="006032D6">
              <w:rPr>
                <w:rFonts w:ascii="Arial" w:hAnsi="Arial" w:cs="Arial"/>
              </w:rPr>
              <w:t xml:space="preserve">As requested provided by </w:t>
            </w:r>
            <w:r w:rsidR="00D33175" w:rsidRPr="006032D6">
              <w:rPr>
                <w:rFonts w:ascii="Arial" w:hAnsi="Arial" w:cs="Arial"/>
              </w:rPr>
              <w:t>Human Resources</w:t>
            </w:r>
            <w:r w:rsidR="00D33175" w:rsidRPr="006032D6">
              <w:rPr>
                <w:rFonts w:ascii="Arial" w:hAnsi="Arial" w:cs="Arial"/>
              </w:rPr>
              <w:br/>
            </w:r>
            <w:r w:rsidR="00D33175" w:rsidRPr="006032D6">
              <w:rPr>
                <w:rFonts w:ascii="Arial" w:hAnsi="Arial" w:cs="Arial"/>
              </w:rPr>
              <w:br/>
            </w:r>
          </w:p>
        </w:tc>
        <w:tc>
          <w:tcPr>
            <w:tcW w:w="2205" w:type="dxa"/>
          </w:tcPr>
          <w:p w14:paraId="40E7D1EB" w14:textId="5FCF7F47" w:rsidR="00D33175" w:rsidRPr="006032D6" w:rsidRDefault="00CE08E2" w:rsidP="00B54701">
            <w:pPr>
              <w:jc w:val="both"/>
              <w:rPr>
                <w:rFonts w:ascii="Arial" w:hAnsi="Arial" w:cs="Arial"/>
              </w:rPr>
            </w:pPr>
            <w:r w:rsidRPr="006032D6">
              <w:rPr>
                <w:rFonts w:ascii="Arial" w:hAnsi="Arial" w:cs="Arial"/>
                <w:b/>
              </w:rPr>
              <w:t>January 1, 2016</w:t>
            </w:r>
          </w:p>
        </w:tc>
      </w:tr>
      <w:tr w:rsidR="00D33175" w:rsidRPr="006032D6" w14:paraId="3B53A86C" w14:textId="7D6B9666" w:rsidTr="00CC6547">
        <w:tc>
          <w:tcPr>
            <w:tcW w:w="4495" w:type="dxa"/>
          </w:tcPr>
          <w:p w14:paraId="0739D021" w14:textId="3871A2E3" w:rsidR="00D33175" w:rsidRPr="006032D6" w:rsidRDefault="00D33175" w:rsidP="00D33175">
            <w:pPr>
              <w:pStyle w:val="Heading2"/>
              <w:outlineLvl w:val="1"/>
              <w:rPr>
                <w:rFonts w:ascii="Arial" w:hAnsi="Arial" w:cs="Arial"/>
                <w:color w:val="auto"/>
                <w:sz w:val="22"/>
                <w:szCs w:val="22"/>
              </w:rPr>
            </w:pPr>
            <w:r w:rsidRPr="006032D6">
              <w:rPr>
                <w:rFonts w:ascii="Arial" w:hAnsi="Arial" w:cs="Arial"/>
                <w:color w:val="auto"/>
                <w:sz w:val="22"/>
                <w:szCs w:val="22"/>
              </w:rPr>
              <w:t xml:space="preserve">Ensure Web Content Accessibility Guidelines (WCAG) are compliant to ensure that websites and web content are accessible </w:t>
            </w:r>
          </w:p>
        </w:tc>
        <w:tc>
          <w:tcPr>
            <w:tcW w:w="6273" w:type="dxa"/>
          </w:tcPr>
          <w:p w14:paraId="2C37A8D9" w14:textId="3BB7DB8A" w:rsidR="00CB3016" w:rsidRPr="00AB1FF6" w:rsidRDefault="00CB3016" w:rsidP="00D33175">
            <w:pPr>
              <w:rPr>
                <w:rFonts w:ascii="Arial" w:hAnsi="Arial" w:cs="Arial"/>
              </w:rPr>
            </w:pPr>
            <w:r w:rsidRPr="00AB1FF6">
              <w:rPr>
                <w:rFonts w:ascii="Arial" w:hAnsi="Arial" w:cs="Arial"/>
              </w:rPr>
              <w:t>Level A completed. Le</w:t>
            </w:r>
            <w:r w:rsidR="00716A70" w:rsidRPr="00AB1FF6">
              <w:rPr>
                <w:rFonts w:ascii="Arial" w:hAnsi="Arial" w:cs="Arial"/>
              </w:rPr>
              <w:t>vel AA to be completed by the Marketing team.</w:t>
            </w:r>
          </w:p>
          <w:p w14:paraId="176E0B96" w14:textId="0DEEC1CD" w:rsidR="00436FC2" w:rsidRPr="00AB1FF6" w:rsidRDefault="00436FC2" w:rsidP="00D33175">
            <w:pPr>
              <w:rPr>
                <w:rFonts w:ascii="Arial" w:hAnsi="Arial" w:cs="Arial"/>
              </w:rPr>
            </w:pPr>
            <w:r w:rsidRPr="00AB1FF6">
              <w:rPr>
                <w:rFonts w:ascii="Arial" w:hAnsi="Arial" w:cs="Arial"/>
              </w:rPr>
              <w:t>Monitored by the Marketing team on an ongoing basis to ensure compliance based on website updates.</w:t>
            </w:r>
          </w:p>
          <w:p w14:paraId="2C675842" w14:textId="77777777" w:rsidR="00CE08E2" w:rsidRPr="00436FC2" w:rsidRDefault="00CE08E2" w:rsidP="00D33175">
            <w:pPr>
              <w:rPr>
                <w:rFonts w:ascii="Arial" w:hAnsi="Arial" w:cs="Arial"/>
                <w:highlight w:val="yellow"/>
              </w:rPr>
            </w:pPr>
          </w:p>
          <w:p w14:paraId="4FF23131" w14:textId="1DD78DC6" w:rsidR="00CE08E2" w:rsidRPr="00436FC2" w:rsidRDefault="00CE08E2" w:rsidP="00D33175">
            <w:pPr>
              <w:rPr>
                <w:rFonts w:ascii="Arial" w:hAnsi="Arial" w:cs="Arial"/>
                <w:highlight w:val="yellow"/>
              </w:rPr>
            </w:pPr>
          </w:p>
        </w:tc>
        <w:tc>
          <w:tcPr>
            <w:tcW w:w="2205" w:type="dxa"/>
          </w:tcPr>
          <w:p w14:paraId="791F2822" w14:textId="26E805A0" w:rsidR="00D33175" w:rsidRPr="006032D6" w:rsidRDefault="00D33175" w:rsidP="001059EB">
            <w:pPr>
              <w:rPr>
                <w:rFonts w:ascii="Arial" w:hAnsi="Arial" w:cs="Arial"/>
              </w:rPr>
            </w:pPr>
            <w:r w:rsidRPr="006032D6">
              <w:rPr>
                <w:rFonts w:ascii="Arial" w:hAnsi="Arial" w:cs="Arial"/>
                <w:b/>
              </w:rPr>
              <w:t>January 1, 2014</w:t>
            </w:r>
            <w:r w:rsidR="001059EB">
              <w:rPr>
                <w:rFonts w:ascii="Arial" w:hAnsi="Arial" w:cs="Arial"/>
                <w:b/>
              </w:rPr>
              <w:t xml:space="preserve"> </w:t>
            </w:r>
            <w:r w:rsidR="001059EB">
              <w:rPr>
                <w:rFonts w:ascii="Arial" w:hAnsi="Arial" w:cs="Arial"/>
                <w:b/>
              </w:rPr>
              <w:br/>
            </w:r>
            <w:r w:rsidR="001059EB">
              <w:rPr>
                <w:rFonts w:ascii="Arial" w:hAnsi="Arial" w:cs="Arial"/>
              </w:rPr>
              <w:t>(Level A)</w:t>
            </w:r>
            <w:r w:rsidR="001059EB">
              <w:rPr>
                <w:rFonts w:ascii="Arial" w:hAnsi="Arial" w:cs="Arial"/>
              </w:rPr>
              <w:br/>
            </w:r>
            <w:r w:rsidR="001059EB" w:rsidRPr="001059EB">
              <w:rPr>
                <w:rFonts w:ascii="Arial" w:hAnsi="Arial" w:cs="Arial"/>
                <w:b/>
                <w:bCs/>
              </w:rPr>
              <w:t>January 1, 2021</w:t>
            </w:r>
            <w:r w:rsidR="001059EB">
              <w:rPr>
                <w:rFonts w:ascii="Arial" w:hAnsi="Arial" w:cs="Arial"/>
              </w:rPr>
              <w:br/>
              <w:t>(Level AA)</w:t>
            </w:r>
          </w:p>
        </w:tc>
      </w:tr>
      <w:tr w:rsidR="00CE08E2" w:rsidRPr="006032D6" w14:paraId="20F9BA1C" w14:textId="77777777" w:rsidTr="00CC6547">
        <w:tc>
          <w:tcPr>
            <w:tcW w:w="4495" w:type="dxa"/>
          </w:tcPr>
          <w:p w14:paraId="2F3AD5B4" w14:textId="0623A78F"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lastRenderedPageBreak/>
              <w:t xml:space="preserve">All documents posted on the web January 1, 2014 and beyond are made accessible </w:t>
            </w:r>
          </w:p>
        </w:tc>
        <w:tc>
          <w:tcPr>
            <w:tcW w:w="6273" w:type="dxa"/>
          </w:tcPr>
          <w:p w14:paraId="7F2539C5" w14:textId="1E0FC4EC" w:rsidR="00CE08E2" w:rsidRPr="006032D6" w:rsidRDefault="00733452" w:rsidP="00CE08E2">
            <w:pPr>
              <w:rPr>
                <w:rFonts w:ascii="Arial" w:hAnsi="Arial" w:cs="Arial"/>
              </w:rPr>
            </w:pPr>
            <w:r w:rsidRPr="006032D6">
              <w:rPr>
                <w:rFonts w:ascii="Arial" w:hAnsi="Arial" w:cs="Arial"/>
              </w:rPr>
              <w:t>Completed</w:t>
            </w:r>
            <w:r w:rsidR="00534914" w:rsidRPr="006032D6">
              <w:rPr>
                <w:rFonts w:ascii="Arial" w:hAnsi="Arial" w:cs="Arial"/>
              </w:rPr>
              <w:t xml:space="preserve"> and as requested</w:t>
            </w:r>
            <w:r w:rsidR="00CE08E2" w:rsidRPr="006032D6">
              <w:rPr>
                <w:rFonts w:ascii="Arial" w:hAnsi="Arial" w:cs="Arial"/>
              </w:rPr>
              <w:t>. Marketing</w:t>
            </w:r>
            <w:r w:rsidR="00CE08E2" w:rsidRPr="006032D6">
              <w:rPr>
                <w:rFonts w:ascii="Arial" w:hAnsi="Arial" w:cs="Arial"/>
              </w:rPr>
              <w:br/>
            </w:r>
            <w:r w:rsidR="00CE08E2" w:rsidRPr="006032D6">
              <w:rPr>
                <w:rFonts w:ascii="Arial" w:hAnsi="Arial" w:cs="Arial"/>
              </w:rPr>
              <w:br/>
            </w:r>
          </w:p>
        </w:tc>
        <w:tc>
          <w:tcPr>
            <w:tcW w:w="2205" w:type="dxa"/>
          </w:tcPr>
          <w:p w14:paraId="52264389" w14:textId="0539389B" w:rsidR="00CE08E2" w:rsidRPr="006032D6" w:rsidRDefault="00CE08E2" w:rsidP="00B54701">
            <w:pPr>
              <w:jc w:val="both"/>
              <w:rPr>
                <w:rFonts w:ascii="Arial" w:hAnsi="Arial" w:cs="Arial"/>
                <w:b/>
              </w:rPr>
            </w:pPr>
            <w:r w:rsidRPr="006032D6">
              <w:rPr>
                <w:rFonts w:ascii="Arial" w:hAnsi="Arial" w:cs="Arial"/>
                <w:b/>
              </w:rPr>
              <w:t>January 1, 2014</w:t>
            </w:r>
          </w:p>
        </w:tc>
      </w:tr>
      <w:tr w:rsidR="00CE08E2" w:rsidRPr="006032D6" w14:paraId="2E642030" w14:textId="755C23E6" w:rsidTr="00CC6547">
        <w:trPr>
          <w:trHeight w:val="627"/>
        </w:trPr>
        <w:tc>
          <w:tcPr>
            <w:tcW w:w="4495" w:type="dxa"/>
            <w:shd w:val="clear" w:color="auto" w:fill="548DD4" w:themeFill="text2" w:themeFillTint="99"/>
          </w:tcPr>
          <w:p w14:paraId="3CDBB14B" w14:textId="5361DD7F" w:rsidR="00CE08E2" w:rsidRPr="006032D6" w:rsidRDefault="00CE08E2" w:rsidP="00CE08E2">
            <w:pPr>
              <w:pStyle w:val="Heading2"/>
              <w:outlineLvl w:val="1"/>
              <w:rPr>
                <w:rFonts w:ascii="Arial" w:hAnsi="Arial" w:cs="Arial"/>
                <w:b/>
                <w:color w:val="auto"/>
                <w:sz w:val="22"/>
                <w:szCs w:val="22"/>
              </w:rPr>
            </w:pPr>
            <w:r w:rsidRPr="006032D6">
              <w:rPr>
                <w:rFonts w:ascii="Arial" w:hAnsi="Arial" w:cs="Arial"/>
                <w:b/>
                <w:color w:val="auto"/>
                <w:sz w:val="22"/>
                <w:szCs w:val="22"/>
              </w:rPr>
              <w:t>Obligation</w:t>
            </w:r>
          </w:p>
        </w:tc>
        <w:tc>
          <w:tcPr>
            <w:tcW w:w="6273" w:type="dxa"/>
            <w:shd w:val="clear" w:color="auto" w:fill="548DD4" w:themeFill="text2" w:themeFillTint="99"/>
          </w:tcPr>
          <w:p w14:paraId="532D57B9" w14:textId="72B93F1B" w:rsidR="00CE08E2" w:rsidRPr="006032D6" w:rsidRDefault="00866E3A" w:rsidP="00CE08E2">
            <w:pPr>
              <w:pStyle w:val="Heading2"/>
              <w:outlineLvl w:val="1"/>
              <w:rPr>
                <w:rFonts w:ascii="Arial" w:hAnsi="Arial" w:cs="Arial"/>
                <w:b/>
                <w:color w:val="auto"/>
                <w:sz w:val="22"/>
                <w:szCs w:val="22"/>
              </w:rPr>
            </w:pPr>
            <w:r w:rsidRPr="006032D6">
              <w:rPr>
                <w:rFonts w:ascii="Arial" w:hAnsi="Arial" w:cs="Arial"/>
                <w:b/>
                <w:color w:val="auto"/>
                <w:sz w:val="22"/>
                <w:szCs w:val="22"/>
              </w:rPr>
              <w:t>Status and Department Ownership</w:t>
            </w:r>
          </w:p>
        </w:tc>
        <w:tc>
          <w:tcPr>
            <w:tcW w:w="2205" w:type="dxa"/>
            <w:shd w:val="clear" w:color="auto" w:fill="548DD4" w:themeFill="text2" w:themeFillTint="99"/>
          </w:tcPr>
          <w:p w14:paraId="0D8B2702" w14:textId="05957CFE" w:rsidR="00CE08E2" w:rsidRPr="006032D6" w:rsidRDefault="00CE08E2" w:rsidP="00B54701">
            <w:pPr>
              <w:pStyle w:val="Heading2"/>
              <w:jc w:val="both"/>
              <w:outlineLvl w:val="1"/>
              <w:rPr>
                <w:rFonts w:ascii="Arial" w:hAnsi="Arial" w:cs="Arial"/>
                <w:b/>
                <w:color w:val="auto"/>
                <w:sz w:val="22"/>
                <w:szCs w:val="22"/>
              </w:rPr>
            </w:pPr>
            <w:r w:rsidRPr="006032D6">
              <w:rPr>
                <w:rFonts w:ascii="Arial" w:hAnsi="Arial" w:cs="Arial"/>
                <w:b/>
                <w:color w:val="auto"/>
                <w:sz w:val="22"/>
                <w:szCs w:val="22"/>
              </w:rPr>
              <w:t>Compliance Date</w:t>
            </w:r>
          </w:p>
        </w:tc>
      </w:tr>
      <w:tr w:rsidR="00CE08E2" w:rsidRPr="006032D6" w14:paraId="33E5938E" w14:textId="571F5993" w:rsidTr="00D33175">
        <w:tc>
          <w:tcPr>
            <w:tcW w:w="12973" w:type="dxa"/>
            <w:gridSpan w:val="3"/>
            <w:shd w:val="clear" w:color="auto" w:fill="DBE5F1" w:themeFill="accent1" w:themeFillTint="33"/>
          </w:tcPr>
          <w:p w14:paraId="5EEFE308" w14:textId="7E355898" w:rsidR="00CE08E2" w:rsidRPr="006032D6" w:rsidRDefault="00CE08E2" w:rsidP="00B54701">
            <w:pPr>
              <w:pStyle w:val="Heading2"/>
              <w:jc w:val="both"/>
              <w:outlineLvl w:val="1"/>
              <w:rPr>
                <w:rFonts w:ascii="Arial" w:hAnsi="Arial" w:cs="Arial"/>
                <w:color w:val="auto"/>
                <w:sz w:val="22"/>
                <w:szCs w:val="22"/>
              </w:rPr>
            </w:pPr>
            <w:r w:rsidRPr="006032D6">
              <w:rPr>
                <w:rFonts w:ascii="Arial" w:hAnsi="Arial" w:cs="Arial"/>
                <w:b/>
                <w:color w:val="auto"/>
                <w:sz w:val="22"/>
                <w:szCs w:val="22"/>
              </w:rPr>
              <w:t>Employment Standards</w:t>
            </w:r>
          </w:p>
        </w:tc>
      </w:tr>
      <w:tr w:rsidR="00CE08E2" w:rsidRPr="006032D6" w14:paraId="3A05A803" w14:textId="1911E7D5" w:rsidTr="00CC6547">
        <w:tc>
          <w:tcPr>
            <w:tcW w:w="4495" w:type="dxa"/>
          </w:tcPr>
          <w:p w14:paraId="280EB387" w14:textId="4E53175B"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Review recruitment practices with respect to hiring and interviewing, as per the requirements under the employment standards</w:t>
            </w:r>
            <w:r w:rsidRPr="006032D6">
              <w:rPr>
                <w:rFonts w:ascii="Arial" w:hAnsi="Arial" w:cs="Arial"/>
                <w:color w:val="auto"/>
                <w:sz w:val="22"/>
                <w:szCs w:val="22"/>
              </w:rPr>
              <w:br/>
            </w:r>
          </w:p>
        </w:tc>
        <w:tc>
          <w:tcPr>
            <w:tcW w:w="6273" w:type="dxa"/>
          </w:tcPr>
          <w:p w14:paraId="570A0088" w14:textId="6E47F407" w:rsidR="00CE08E2" w:rsidRPr="006032D6" w:rsidRDefault="00CE08E2" w:rsidP="00CE08E2">
            <w:pPr>
              <w:jc w:val="both"/>
              <w:rPr>
                <w:rFonts w:ascii="Arial" w:hAnsi="Arial" w:cs="Arial"/>
              </w:rPr>
            </w:pPr>
            <w:r w:rsidRPr="006032D6">
              <w:rPr>
                <w:rFonts w:ascii="Arial" w:hAnsi="Arial" w:cs="Arial"/>
              </w:rPr>
              <w:t>Completed and ongoing. Human Resources</w:t>
            </w:r>
          </w:p>
        </w:tc>
        <w:tc>
          <w:tcPr>
            <w:tcW w:w="2205" w:type="dxa"/>
          </w:tcPr>
          <w:p w14:paraId="7A4B68F0" w14:textId="2A541F4E" w:rsidR="00CE08E2" w:rsidRPr="006032D6" w:rsidRDefault="00CE08E2" w:rsidP="00B54701">
            <w:pPr>
              <w:jc w:val="both"/>
              <w:rPr>
                <w:rFonts w:ascii="Arial" w:hAnsi="Arial" w:cs="Arial"/>
              </w:rPr>
            </w:pPr>
            <w:r w:rsidRPr="006032D6">
              <w:rPr>
                <w:rFonts w:ascii="Arial" w:hAnsi="Arial" w:cs="Arial"/>
                <w:b/>
              </w:rPr>
              <w:t>January 1, 2016</w:t>
            </w:r>
          </w:p>
        </w:tc>
      </w:tr>
      <w:tr w:rsidR="00CE08E2" w:rsidRPr="006032D6" w14:paraId="37B039FC" w14:textId="5DA9379A" w:rsidTr="00CC6547">
        <w:tc>
          <w:tcPr>
            <w:tcW w:w="4495" w:type="dxa"/>
          </w:tcPr>
          <w:p w14:paraId="21BE1CE2" w14:textId="64B3D7F8"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Notify candidates and employees about the availability of accommodation for applicants with disabilities in the recruitment process</w:t>
            </w:r>
            <w:r w:rsidRPr="006032D6">
              <w:rPr>
                <w:rFonts w:ascii="Arial" w:hAnsi="Arial" w:cs="Arial"/>
                <w:color w:val="auto"/>
                <w:sz w:val="22"/>
                <w:szCs w:val="22"/>
              </w:rPr>
              <w:br/>
            </w:r>
          </w:p>
        </w:tc>
        <w:tc>
          <w:tcPr>
            <w:tcW w:w="6273" w:type="dxa"/>
          </w:tcPr>
          <w:p w14:paraId="23920E0F"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Completed and ongoing. Human Resources</w:t>
            </w:r>
          </w:p>
          <w:p w14:paraId="1566C992" w14:textId="77777777" w:rsidR="00CE08E2" w:rsidRPr="006032D6" w:rsidRDefault="00CE08E2" w:rsidP="00CE08E2">
            <w:pPr>
              <w:rPr>
                <w:rFonts w:ascii="Arial" w:hAnsi="Arial" w:cs="Arial"/>
              </w:rPr>
            </w:pPr>
          </w:p>
        </w:tc>
        <w:tc>
          <w:tcPr>
            <w:tcW w:w="2205" w:type="dxa"/>
          </w:tcPr>
          <w:p w14:paraId="17BFE491" w14:textId="75FA2F1F" w:rsidR="00CE08E2" w:rsidRPr="006032D6" w:rsidRDefault="00CE08E2" w:rsidP="00B54701">
            <w:pPr>
              <w:jc w:val="both"/>
              <w:rPr>
                <w:rFonts w:ascii="Arial" w:hAnsi="Arial" w:cs="Arial"/>
                <w:b/>
              </w:rPr>
            </w:pPr>
            <w:r w:rsidRPr="006032D6">
              <w:rPr>
                <w:rFonts w:ascii="Arial" w:hAnsi="Arial" w:cs="Arial"/>
                <w:b/>
              </w:rPr>
              <w:t>January 1, 2016</w:t>
            </w:r>
          </w:p>
        </w:tc>
      </w:tr>
      <w:tr w:rsidR="00CE08E2" w:rsidRPr="006032D6" w14:paraId="306059AC" w14:textId="504CD11E" w:rsidTr="00CC6547">
        <w:tc>
          <w:tcPr>
            <w:tcW w:w="4495" w:type="dxa"/>
          </w:tcPr>
          <w:p w14:paraId="5B070C3B"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Inform all current and new employees of policies used to support employees with disabilities</w:t>
            </w:r>
          </w:p>
          <w:p w14:paraId="4C6B934B" w14:textId="27253FA3" w:rsidR="00CE08E2" w:rsidRPr="006032D6" w:rsidRDefault="00CE08E2" w:rsidP="00CE08E2">
            <w:pPr>
              <w:rPr>
                <w:rFonts w:ascii="Arial" w:hAnsi="Arial" w:cs="Arial"/>
              </w:rPr>
            </w:pPr>
          </w:p>
        </w:tc>
        <w:tc>
          <w:tcPr>
            <w:tcW w:w="6273" w:type="dxa"/>
          </w:tcPr>
          <w:p w14:paraId="06099F8D"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Completed and ongoing. Human Resources</w:t>
            </w:r>
          </w:p>
          <w:p w14:paraId="55FE78C4" w14:textId="77777777" w:rsidR="00CE08E2" w:rsidRPr="006032D6" w:rsidRDefault="00CE08E2" w:rsidP="00CE08E2">
            <w:pPr>
              <w:jc w:val="both"/>
              <w:rPr>
                <w:rFonts w:ascii="Arial" w:hAnsi="Arial" w:cs="Arial"/>
              </w:rPr>
            </w:pPr>
          </w:p>
        </w:tc>
        <w:tc>
          <w:tcPr>
            <w:tcW w:w="2205" w:type="dxa"/>
          </w:tcPr>
          <w:p w14:paraId="3ECBED6E" w14:textId="3A3A95E7" w:rsidR="00CE08E2" w:rsidRPr="006032D6" w:rsidRDefault="00CE08E2" w:rsidP="00B54701">
            <w:pPr>
              <w:jc w:val="both"/>
              <w:rPr>
                <w:rFonts w:ascii="Arial" w:hAnsi="Arial" w:cs="Arial"/>
              </w:rPr>
            </w:pPr>
            <w:r w:rsidRPr="006032D6">
              <w:rPr>
                <w:rFonts w:ascii="Arial" w:hAnsi="Arial" w:cs="Arial"/>
                <w:b/>
              </w:rPr>
              <w:t>January 1, 2016</w:t>
            </w:r>
          </w:p>
        </w:tc>
      </w:tr>
      <w:tr w:rsidR="00CE08E2" w:rsidRPr="006032D6" w14:paraId="3FC2577E" w14:textId="35CFAD93" w:rsidTr="00CC6547">
        <w:tc>
          <w:tcPr>
            <w:tcW w:w="4495" w:type="dxa"/>
          </w:tcPr>
          <w:p w14:paraId="4D7A4762"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Provide or arrange accessible formats and communication supports for employees</w:t>
            </w:r>
          </w:p>
          <w:p w14:paraId="0350E8B3" w14:textId="386D203B" w:rsidR="00CE08E2" w:rsidRPr="006032D6" w:rsidRDefault="00CE08E2" w:rsidP="00CE08E2">
            <w:pPr>
              <w:rPr>
                <w:rFonts w:ascii="Arial" w:hAnsi="Arial" w:cs="Arial"/>
              </w:rPr>
            </w:pPr>
          </w:p>
        </w:tc>
        <w:tc>
          <w:tcPr>
            <w:tcW w:w="6273" w:type="dxa"/>
          </w:tcPr>
          <w:p w14:paraId="51FBC789" w14:textId="005BFDDC" w:rsidR="00CE08E2" w:rsidRPr="006032D6" w:rsidRDefault="00CE08E2" w:rsidP="00CE08E2">
            <w:pPr>
              <w:rPr>
                <w:rFonts w:ascii="Arial" w:hAnsi="Arial" w:cs="Arial"/>
              </w:rPr>
            </w:pPr>
            <w:r w:rsidRPr="006032D6">
              <w:rPr>
                <w:rFonts w:ascii="Arial" w:hAnsi="Arial" w:cs="Arial"/>
              </w:rPr>
              <w:t>As requested. Human Resources</w:t>
            </w:r>
          </w:p>
        </w:tc>
        <w:tc>
          <w:tcPr>
            <w:tcW w:w="2205" w:type="dxa"/>
          </w:tcPr>
          <w:p w14:paraId="16907AC3" w14:textId="43034656" w:rsidR="00CE08E2" w:rsidRPr="006032D6" w:rsidRDefault="00CE08E2" w:rsidP="00B54701">
            <w:pPr>
              <w:jc w:val="both"/>
              <w:rPr>
                <w:rFonts w:ascii="Arial" w:hAnsi="Arial" w:cs="Arial"/>
              </w:rPr>
            </w:pPr>
            <w:r w:rsidRPr="006032D6">
              <w:rPr>
                <w:rFonts w:ascii="Arial" w:hAnsi="Arial" w:cs="Arial"/>
                <w:b/>
              </w:rPr>
              <w:t>January 1, 2016</w:t>
            </w:r>
          </w:p>
        </w:tc>
      </w:tr>
      <w:tr w:rsidR="00CE08E2" w:rsidRPr="006032D6" w14:paraId="622123AD" w14:textId="474F0C75" w:rsidTr="00CC6547">
        <w:tc>
          <w:tcPr>
            <w:tcW w:w="4495" w:type="dxa"/>
          </w:tcPr>
          <w:p w14:paraId="1DCA7145"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Provide individualized workplace emergency response information to employees who have a disability</w:t>
            </w:r>
          </w:p>
          <w:p w14:paraId="64197107" w14:textId="67114D2C" w:rsidR="00CE08E2" w:rsidRPr="006032D6" w:rsidRDefault="00CE08E2" w:rsidP="00CE08E2">
            <w:pPr>
              <w:rPr>
                <w:rFonts w:ascii="Arial" w:hAnsi="Arial" w:cs="Arial"/>
              </w:rPr>
            </w:pPr>
          </w:p>
        </w:tc>
        <w:tc>
          <w:tcPr>
            <w:tcW w:w="6273" w:type="dxa"/>
          </w:tcPr>
          <w:p w14:paraId="3F11F422" w14:textId="25626211" w:rsidR="00CE08E2" w:rsidRPr="006032D6" w:rsidRDefault="00CE08E2" w:rsidP="00CE08E2">
            <w:pPr>
              <w:rPr>
                <w:rFonts w:ascii="Arial" w:hAnsi="Arial" w:cs="Arial"/>
              </w:rPr>
            </w:pPr>
            <w:r w:rsidRPr="006032D6">
              <w:rPr>
                <w:rFonts w:ascii="Arial" w:hAnsi="Arial" w:cs="Arial"/>
              </w:rPr>
              <w:t>As requested. Human Resources</w:t>
            </w:r>
          </w:p>
        </w:tc>
        <w:tc>
          <w:tcPr>
            <w:tcW w:w="2205" w:type="dxa"/>
          </w:tcPr>
          <w:p w14:paraId="430CEE5C" w14:textId="2814161D" w:rsidR="00CE08E2" w:rsidRPr="006032D6" w:rsidRDefault="00CE08E2" w:rsidP="00B54701">
            <w:pPr>
              <w:jc w:val="both"/>
              <w:rPr>
                <w:rFonts w:ascii="Arial" w:hAnsi="Arial" w:cs="Arial"/>
              </w:rPr>
            </w:pPr>
            <w:r w:rsidRPr="006032D6">
              <w:rPr>
                <w:rFonts w:ascii="Arial" w:hAnsi="Arial" w:cs="Arial"/>
                <w:b/>
              </w:rPr>
              <w:t>January 1, 2012</w:t>
            </w:r>
          </w:p>
        </w:tc>
      </w:tr>
      <w:tr w:rsidR="00CE08E2" w:rsidRPr="006032D6" w14:paraId="51BD9712" w14:textId="77777777" w:rsidTr="00CC6547">
        <w:tc>
          <w:tcPr>
            <w:tcW w:w="4495" w:type="dxa"/>
          </w:tcPr>
          <w:p w14:paraId="7C8E3749"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Develop and have in place a written process for individual accommodation plans for employees with disabilities</w:t>
            </w:r>
          </w:p>
          <w:p w14:paraId="3B2BDE7E" w14:textId="4BCFC390" w:rsidR="00CE08E2" w:rsidRPr="006032D6" w:rsidRDefault="00CE08E2" w:rsidP="00CE08E2">
            <w:pPr>
              <w:rPr>
                <w:rFonts w:ascii="Arial" w:hAnsi="Arial" w:cs="Arial"/>
              </w:rPr>
            </w:pPr>
          </w:p>
        </w:tc>
        <w:tc>
          <w:tcPr>
            <w:tcW w:w="6273" w:type="dxa"/>
          </w:tcPr>
          <w:p w14:paraId="70A6F7D4" w14:textId="55EC3619" w:rsidR="00CE08E2" w:rsidRPr="006032D6" w:rsidRDefault="00CE08E2" w:rsidP="00CE08E2">
            <w:pPr>
              <w:rPr>
                <w:rFonts w:ascii="Arial" w:hAnsi="Arial" w:cs="Arial"/>
              </w:rPr>
            </w:pPr>
            <w:r w:rsidRPr="006032D6">
              <w:rPr>
                <w:rFonts w:ascii="Arial" w:hAnsi="Arial" w:cs="Arial"/>
              </w:rPr>
              <w:t>Completed.</w:t>
            </w:r>
            <w:r w:rsidR="004E1969" w:rsidRPr="006032D6">
              <w:rPr>
                <w:rFonts w:ascii="Arial" w:hAnsi="Arial" w:cs="Arial"/>
              </w:rPr>
              <w:t xml:space="preserve"> Human Resources</w:t>
            </w:r>
          </w:p>
          <w:p w14:paraId="1D036969" w14:textId="77777777" w:rsidR="00CE08E2" w:rsidRPr="006032D6" w:rsidRDefault="00CE08E2" w:rsidP="00CE08E2">
            <w:pPr>
              <w:rPr>
                <w:rFonts w:ascii="Arial" w:hAnsi="Arial" w:cs="Arial"/>
              </w:rPr>
            </w:pPr>
          </w:p>
        </w:tc>
        <w:tc>
          <w:tcPr>
            <w:tcW w:w="2205" w:type="dxa"/>
          </w:tcPr>
          <w:p w14:paraId="26EF9F43" w14:textId="6473DC1A" w:rsidR="00CE08E2" w:rsidRPr="006032D6" w:rsidRDefault="00CE08E2" w:rsidP="00B54701">
            <w:pPr>
              <w:jc w:val="both"/>
              <w:rPr>
                <w:rFonts w:ascii="Arial" w:hAnsi="Arial" w:cs="Arial"/>
                <w:b/>
              </w:rPr>
            </w:pPr>
            <w:r w:rsidRPr="006032D6">
              <w:rPr>
                <w:rFonts w:ascii="Arial" w:hAnsi="Arial" w:cs="Arial"/>
                <w:b/>
              </w:rPr>
              <w:t>January 1, 2016</w:t>
            </w:r>
          </w:p>
        </w:tc>
      </w:tr>
      <w:tr w:rsidR="00CE08E2" w:rsidRPr="006032D6" w14:paraId="0D2D8A74" w14:textId="77777777" w:rsidTr="00CC6547">
        <w:tc>
          <w:tcPr>
            <w:tcW w:w="4495" w:type="dxa"/>
          </w:tcPr>
          <w:p w14:paraId="661E2CA8" w14:textId="5C26061B"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lastRenderedPageBreak/>
              <w:t>Develop and have in place a return to work process for employees who have been absent from work due to a disability</w:t>
            </w:r>
            <w:r w:rsidRPr="006032D6">
              <w:rPr>
                <w:rFonts w:ascii="Arial" w:hAnsi="Arial" w:cs="Arial"/>
                <w:color w:val="auto"/>
                <w:sz w:val="22"/>
                <w:szCs w:val="22"/>
              </w:rPr>
              <w:br/>
            </w:r>
          </w:p>
        </w:tc>
        <w:tc>
          <w:tcPr>
            <w:tcW w:w="6273" w:type="dxa"/>
          </w:tcPr>
          <w:p w14:paraId="6A12F590" w14:textId="333F2A7D"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Completed.</w:t>
            </w:r>
            <w:r w:rsidR="004E1969" w:rsidRPr="006032D6">
              <w:rPr>
                <w:rFonts w:ascii="Arial" w:hAnsi="Arial" w:cs="Arial"/>
                <w:color w:val="auto"/>
                <w:sz w:val="22"/>
                <w:szCs w:val="22"/>
              </w:rPr>
              <w:t xml:space="preserve"> Human Resources</w:t>
            </w:r>
          </w:p>
          <w:p w14:paraId="2EA4257D" w14:textId="77777777" w:rsidR="00CE08E2" w:rsidRPr="006032D6" w:rsidRDefault="00CE08E2" w:rsidP="00CE08E2">
            <w:pPr>
              <w:rPr>
                <w:rFonts w:ascii="Arial" w:hAnsi="Arial" w:cs="Arial"/>
              </w:rPr>
            </w:pPr>
          </w:p>
        </w:tc>
        <w:tc>
          <w:tcPr>
            <w:tcW w:w="2205" w:type="dxa"/>
          </w:tcPr>
          <w:p w14:paraId="6A3EFAEF" w14:textId="235C0D8A" w:rsidR="00CE08E2" w:rsidRPr="006032D6" w:rsidRDefault="00CE08E2" w:rsidP="00B54701">
            <w:pPr>
              <w:jc w:val="both"/>
              <w:rPr>
                <w:rFonts w:ascii="Arial" w:hAnsi="Arial" w:cs="Arial"/>
                <w:b/>
              </w:rPr>
            </w:pPr>
            <w:r w:rsidRPr="006032D6">
              <w:rPr>
                <w:rFonts w:ascii="Arial" w:hAnsi="Arial" w:cs="Arial"/>
                <w:b/>
              </w:rPr>
              <w:t>January 1, 2016</w:t>
            </w:r>
          </w:p>
        </w:tc>
      </w:tr>
      <w:tr w:rsidR="00CE08E2" w:rsidRPr="006032D6" w14:paraId="57000EB9" w14:textId="4553FF5D" w:rsidTr="00CC6547">
        <w:trPr>
          <w:trHeight w:val="627"/>
        </w:trPr>
        <w:tc>
          <w:tcPr>
            <w:tcW w:w="4495" w:type="dxa"/>
            <w:shd w:val="clear" w:color="auto" w:fill="548DD4" w:themeFill="text2" w:themeFillTint="99"/>
          </w:tcPr>
          <w:p w14:paraId="0BB7E456" w14:textId="19798959" w:rsidR="00CE08E2" w:rsidRPr="006032D6" w:rsidRDefault="00CE08E2" w:rsidP="005042C4">
            <w:pPr>
              <w:pStyle w:val="Heading2"/>
              <w:outlineLvl w:val="1"/>
              <w:rPr>
                <w:rFonts w:ascii="Arial" w:hAnsi="Arial" w:cs="Arial"/>
                <w:b/>
                <w:color w:val="auto"/>
                <w:sz w:val="22"/>
                <w:szCs w:val="22"/>
              </w:rPr>
            </w:pPr>
            <w:r w:rsidRPr="006032D6">
              <w:rPr>
                <w:rFonts w:ascii="Arial" w:hAnsi="Arial" w:cs="Arial"/>
                <w:b/>
                <w:color w:val="auto"/>
                <w:sz w:val="22"/>
                <w:szCs w:val="22"/>
              </w:rPr>
              <w:t>Obligation</w:t>
            </w:r>
          </w:p>
        </w:tc>
        <w:tc>
          <w:tcPr>
            <w:tcW w:w="6273" w:type="dxa"/>
            <w:shd w:val="clear" w:color="auto" w:fill="548DD4" w:themeFill="text2" w:themeFillTint="99"/>
          </w:tcPr>
          <w:p w14:paraId="28BF761C" w14:textId="4F21A1AA" w:rsidR="00CE08E2" w:rsidRPr="006032D6" w:rsidRDefault="00866E3A" w:rsidP="005042C4">
            <w:pPr>
              <w:pStyle w:val="Heading2"/>
              <w:outlineLvl w:val="1"/>
              <w:rPr>
                <w:rFonts w:ascii="Arial" w:hAnsi="Arial" w:cs="Arial"/>
                <w:b/>
                <w:color w:val="auto"/>
                <w:sz w:val="22"/>
                <w:szCs w:val="22"/>
              </w:rPr>
            </w:pPr>
            <w:r w:rsidRPr="006032D6">
              <w:rPr>
                <w:rFonts w:ascii="Arial" w:hAnsi="Arial" w:cs="Arial"/>
                <w:b/>
                <w:color w:val="auto"/>
                <w:sz w:val="22"/>
                <w:szCs w:val="22"/>
              </w:rPr>
              <w:t>Status and Department Ownership</w:t>
            </w:r>
          </w:p>
        </w:tc>
        <w:tc>
          <w:tcPr>
            <w:tcW w:w="2205" w:type="dxa"/>
            <w:shd w:val="clear" w:color="auto" w:fill="548DD4" w:themeFill="text2" w:themeFillTint="99"/>
          </w:tcPr>
          <w:p w14:paraId="5422D2DB" w14:textId="749EC6A3" w:rsidR="00CE08E2" w:rsidRPr="006032D6" w:rsidRDefault="00CE08E2" w:rsidP="00B54701">
            <w:pPr>
              <w:pStyle w:val="Heading2"/>
              <w:jc w:val="both"/>
              <w:outlineLvl w:val="1"/>
              <w:rPr>
                <w:rFonts w:ascii="Arial" w:hAnsi="Arial" w:cs="Arial"/>
                <w:b/>
                <w:color w:val="auto"/>
                <w:sz w:val="22"/>
                <w:szCs w:val="22"/>
              </w:rPr>
            </w:pPr>
            <w:r w:rsidRPr="006032D6">
              <w:rPr>
                <w:rFonts w:ascii="Arial" w:hAnsi="Arial" w:cs="Arial"/>
                <w:b/>
                <w:color w:val="auto"/>
                <w:sz w:val="22"/>
                <w:szCs w:val="22"/>
              </w:rPr>
              <w:t>Compliance Date</w:t>
            </w:r>
          </w:p>
        </w:tc>
      </w:tr>
      <w:tr w:rsidR="00CE08E2" w:rsidRPr="006032D6" w14:paraId="21BE969C" w14:textId="77777777" w:rsidTr="00CE08E2">
        <w:tc>
          <w:tcPr>
            <w:tcW w:w="12973" w:type="dxa"/>
            <w:gridSpan w:val="3"/>
            <w:shd w:val="clear" w:color="auto" w:fill="DBE5F1" w:themeFill="accent1" w:themeFillTint="33"/>
          </w:tcPr>
          <w:p w14:paraId="24746E77" w14:textId="56A1E98D" w:rsidR="00CE08E2" w:rsidRPr="006032D6" w:rsidRDefault="00CE08E2" w:rsidP="00B54701">
            <w:pPr>
              <w:pStyle w:val="Heading2"/>
              <w:jc w:val="both"/>
              <w:outlineLvl w:val="1"/>
              <w:rPr>
                <w:rFonts w:ascii="Arial" w:hAnsi="Arial" w:cs="Arial"/>
                <w:color w:val="auto"/>
                <w:sz w:val="22"/>
                <w:szCs w:val="22"/>
              </w:rPr>
            </w:pPr>
            <w:r w:rsidRPr="006032D6">
              <w:rPr>
                <w:rFonts w:ascii="Arial" w:hAnsi="Arial" w:cs="Arial"/>
                <w:b/>
                <w:color w:val="auto"/>
                <w:sz w:val="22"/>
                <w:szCs w:val="22"/>
              </w:rPr>
              <w:t>Employment Standards (Continued)</w:t>
            </w:r>
          </w:p>
        </w:tc>
      </w:tr>
      <w:tr w:rsidR="00CE08E2" w:rsidRPr="006032D6" w14:paraId="0D9EDA97" w14:textId="32892DC7" w:rsidTr="00CC6547">
        <w:tc>
          <w:tcPr>
            <w:tcW w:w="4495" w:type="dxa"/>
          </w:tcPr>
          <w:p w14:paraId="226F1862"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During the performance management process, Magnet will take into account the accessibility needs of employees with disabilities, as well as individual accommodation plans</w:t>
            </w:r>
          </w:p>
          <w:p w14:paraId="7DCE92D3" w14:textId="7F56079D" w:rsidR="00CE08E2" w:rsidRPr="006032D6" w:rsidRDefault="00CE08E2" w:rsidP="00CE08E2">
            <w:pPr>
              <w:rPr>
                <w:rFonts w:ascii="Arial" w:hAnsi="Arial" w:cs="Arial"/>
              </w:rPr>
            </w:pPr>
          </w:p>
        </w:tc>
        <w:tc>
          <w:tcPr>
            <w:tcW w:w="6273" w:type="dxa"/>
          </w:tcPr>
          <w:p w14:paraId="682C6496"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Completed and ongoing. Human Resources and the Management team</w:t>
            </w:r>
          </w:p>
          <w:p w14:paraId="78E3ADA6" w14:textId="2219F8D1" w:rsidR="00CE08E2" w:rsidRPr="006032D6" w:rsidRDefault="00CE08E2" w:rsidP="00CE08E2">
            <w:pPr>
              <w:rPr>
                <w:rFonts w:ascii="Arial" w:hAnsi="Arial" w:cs="Arial"/>
              </w:rPr>
            </w:pPr>
          </w:p>
        </w:tc>
        <w:tc>
          <w:tcPr>
            <w:tcW w:w="2205" w:type="dxa"/>
          </w:tcPr>
          <w:p w14:paraId="453E99CB" w14:textId="68A537BC" w:rsidR="00CE08E2" w:rsidRPr="006032D6" w:rsidRDefault="00CE08E2" w:rsidP="00B54701">
            <w:pPr>
              <w:jc w:val="both"/>
              <w:rPr>
                <w:rFonts w:ascii="Arial" w:hAnsi="Arial" w:cs="Arial"/>
                <w:b/>
              </w:rPr>
            </w:pPr>
            <w:r w:rsidRPr="006032D6">
              <w:rPr>
                <w:rFonts w:ascii="Arial" w:hAnsi="Arial" w:cs="Arial"/>
                <w:b/>
              </w:rPr>
              <w:t>January 1, 2016</w:t>
            </w:r>
          </w:p>
        </w:tc>
      </w:tr>
      <w:tr w:rsidR="00CE08E2" w:rsidRPr="006032D6" w14:paraId="793061D7" w14:textId="572A0DF6" w:rsidTr="00CC6547">
        <w:tc>
          <w:tcPr>
            <w:tcW w:w="4495" w:type="dxa"/>
          </w:tcPr>
          <w:p w14:paraId="7E94B2AB"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For career development and advancement, Magnet will take into account the accessibility needs of employees with disabilities, as well as individual accommodation plans</w:t>
            </w:r>
          </w:p>
          <w:p w14:paraId="08DD32CC" w14:textId="1B07354E" w:rsidR="00CE08E2" w:rsidRPr="006032D6" w:rsidRDefault="00CE08E2" w:rsidP="00CE08E2">
            <w:pPr>
              <w:rPr>
                <w:rFonts w:ascii="Arial" w:hAnsi="Arial" w:cs="Arial"/>
              </w:rPr>
            </w:pPr>
          </w:p>
        </w:tc>
        <w:tc>
          <w:tcPr>
            <w:tcW w:w="6273" w:type="dxa"/>
          </w:tcPr>
          <w:p w14:paraId="3E9036D4"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Completed and ongoing. Human Resources and the Management team</w:t>
            </w:r>
          </w:p>
          <w:p w14:paraId="28F26C11" w14:textId="7AF5B0E5" w:rsidR="00CE08E2" w:rsidRPr="006032D6" w:rsidRDefault="00CE08E2" w:rsidP="00CE08E2">
            <w:pPr>
              <w:rPr>
                <w:rFonts w:ascii="Arial" w:hAnsi="Arial" w:cs="Arial"/>
              </w:rPr>
            </w:pPr>
          </w:p>
        </w:tc>
        <w:tc>
          <w:tcPr>
            <w:tcW w:w="2205" w:type="dxa"/>
          </w:tcPr>
          <w:p w14:paraId="14E6E6C9" w14:textId="6A5E06D0" w:rsidR="00CE08E2" w:rsidRPr="006032D6" w:rsidRDefault="00CE08E2" w:rsidP="00B54701">
            <w:pPr>
              <w:jc w:val="both"/>
              <w:rPr>
                <w:rFonts w:ascii="Arial" w:hAnsi="Arial" w:cs="Arial"/>
                <w:b/>
              </w:rPr>
            </w:pPr>
            <w:r w:rsidRPr="006032D6">
              <w:rPr>
                <w:rFonts w:ascii="Arial" w:hAnsi="Arial" w:cs="Arial"/>
                <w:b/>
              </w:rPr>
              <w:t>January 1, 2016</w:t>
            </w:r>
          </w:p>
        </w:tc>
      </w:tr>
      <w:tr w:rsidR="00CE08E2" w:rsidRPr="006032D6" w14:paraId="2EC429A7" w14:textId="0CB789BF" w:rsidTr="00CC6547">
        <w:tc>
          <w:tcPr>
            <w:tcW w:w="4495" w:type="dxa"/>
          </w:tcPr>
          <w:p w14:paraId="2E4A0A09"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At the time of redeployment, Magnet will take into account the accessibility needs of employees with disabilities, as well as individual accommodation plans</w:t>
            </w:r>
          </w:p>
          <w:p w14:paraId="5F6B0701" w14:textId="29975950" w:rsidR="00CE08E2" w:rsidRPr="006032D6" w:rsidRDefault="00CE08E2" w:rsidP="00CE08E2">
            <w:pPr>
              <w:rPr>
                <w:rFonts w:ascii="Arial" w:hAnsi="Arial" w:cs="Arial"/>
              </w:rPr>
            </w:pPr>
          </w:p>
        </w:tc>
        <w:tc>
          <w:tcPr>
            <w:tcW w:w="6273" w:type="dxa"/>
          </w:tcPr>
          <w:p w14:paraId="49D7DFE5" w14:textId="77777777" w:rsidR="00CE08E2" w:rsidRPr="006032D6" w:rsidRDefault="00CE08E2" w:rsidP="00CE08E2">
            <w:pPr>
              <w:pStyle w:val="Heading2"/>
              <w:outlineLvl w:val="1"/>
              <w:rPr>
                <w:rFonts w:ascii="Arial" w:hAnsi="Arial" w:cs="Arial"/>
                <w:color w:val="auto"/>
                <w:sz w:val="22"/>
                <w:szCs w:val="22"/>
              </w:rPr>
            </w:pPr>
            <w:r w:rsidRPr="006032D6">
              <w:rPr>
                <w:rFonts w:ascii="Arial" w:hAnsi="Arial" w:cs="Arial"/>
                <w:color w:val="auto"/>
                <w:sz w:val="22"/>
                <w:szCs w:val="22"/>
              </w:rPr>
              <w:t>Completed and ongoing. Human Resources and the Management team</w:t>
            </w:r>
          </w:p>
          <w:p w14:paraId="27F8AB46" w14:textId="5C25CCBB" w:rsidR="00CE08E2" w:rsidRPr="006032D6" w:rsidRDefault="00CE08E2" w:rsidP="00CE08E2">
            <w:pPr>
              <w:pStyle w:val="Heading2"/>
              <w:jc w:val="center"/>
              <w:outlineLvl w:val="1"/>
              <w:rPr>
                <w:rFonts w:ascii="Arial" w:hAnsi="Arial" w:cs="Arial"/>
                <w:color w:val="auto"/>
                <w:sz w:val="22"/>
                <w:szCs w:val="22"/>
              </w:rPr>
            </w:pPr>
          </w:p>
        </w:tc>
        <w:tc>
          <w:tcPr>
            <w:tcW w:w="2205" w:type="dxa"/>
          </w:tcPr>
          <w:p w14:paraId="0CEB024E" w14:textId="23BF5CC0" w:rsidR="00CE08E2" w:rsidRPr="006032D6" w:rsidRDefault="00CE08E2" w:rsidP="00B54701">
            <w:pPr>
              <w:jc w:val="both"/>
              <w:rPr>
                <w:rFonts w:ascii="Arial" w:hAnsi="Arial" w:cs="Arial"/>
              </w:rPr>
            </w:pPr>
            <w:r w:rsidRPr="006032D6">
              <w:rPr>
                <w:rFonts w:ascii="Arial" w:hAnsi="Arial" w:cs="Arial"/>
                <w:b/>
              </w:rPr>
              <w:t>January 1, 2016</w:t>
            </w:r>
          </w:p>
        </w:tc>
      </w:tr>
    </w:tbl>
    <w:p w14:paraId="243716AF" w14:textId="20DDD573" w:rsidR="00AE39F1" w:rsidRPr="006032D6" w:rsidRDefault="006032D6" w:rsidP="00AE39F1">
      <w:pPr>
        <w:pStyle w:val="Footer"/>
        <w:rPr>
          <w:rFonts w:ascii="Arial" w:hAnsi="Arial" w:cs="Arial"/>
        </w:rPr>
      </w:pPr>
      <w:r>
        <w:rPr>
          <w:rFonts w:ascii="Arial" w:hAnsi="Arial" w:cs="Arial"/>
        </w:rPr>
        <w:br/>
      </w:r>
    </w:p>
    <w:sectPr w:rsidR="00AE39F1" w:rsidRPr="006032D6" w:rsidSect="00C955E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A3A4A" w14:textId="77777777" w:rsidR="00E64C09" w:rsidRDefault="00E64C09" w:rsidP="000C563E">
      <w:pPr>
        <w:spacing w:after="0" w:line="240" w:lineRule="auto"/>
      </w:pPr>
      <w:r>
        <w:separator/>
      </w:r>
    </w:p>
  </w:endnote>
  <w:endnote w:type="continuationSeparator" w:id="0">
    <w:p w14:paraId="6A0E5B86" w14:textId="77777777" w:rsidR="00E64C09" w:rsidRDefault="00E64C09" w:rsidP="000C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3BF7" w14:textId="77777777" w:rsidR="003F77E4" w:rsidRDefault="003F77E4" w:rsidP="003F77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C3A7E" w14:textId="77777777" w:rsidR="00E64C09" w:rsidRDefault="00E64C09" w:rsidP="000C563E">
      <w:pPr>
        <w:spacing w:after="0" w:line="240" w:lineRule="auto"/>
      </w:pPr>
      <w:r>
        <w:separator/>
      </w:r>
    </w:p>
  </w:footnote>
  <w:footnote w:type="continuationSeparator" w:id="0">
    <w:p w14:paraId="63FB1A3E" w14:textId="77777777" w:rsidR="00E64C09" w:rsidRDefault="00E64C09" w:rsidP="000C5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74DB" w14:textId="1FDAE096" w:rsidR="003F77E4" w:rsidRDefault="00AE39F1" w:rsidP="00A33B96">
    <w:pPr>
      <w:pStyle w:val="Header"/>
    </w:pPr>
    <w:r>
      <w:br/>
    </w:r>
    <w:r>
      <w:br/>
    </w:r>
    <w:r>
      <w:br/>
    </w:r>
    <w:r>
      <w:br/>
    </w:r>
    <w:r>
      <w:br/>
    </w:r>
    <w:r>
      <w:br/>
    </w:r>
    <w:r w:rsidRPr="008C0341">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31E91FF" wp14:editId="56D3C9EA">
          <wp:simplePos x="0" y="0"/>
          <wp:positionH relativeFrom="column">
            <wp:posOffset>0</wp:posOffset>
          </wp:positionH>
          <wp:positionV relativeFrom="paragraph">
            <wp:posOffset>-635</wp:posOffset>
          </wp:positionV>
          <wp:extent cx="1240155" cy="11023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net_Forensics_RGB.jpg"/>
                  <pic:cNvPicPr/>
                </pic:nvPicPr>
                <pic:blipFill>
                  <a:blip r:embed="rId1"/>
                  <a:stretch>
                    <a:fillRect/>
                  </a:stretch>
                </pic:blipFill>
                <pic:spPr>
                  <a:xfrm>
                    <a:off x="0" y="0"/>
                    <a:ext cx="1240155" cy="1102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B27AD"/>
    <w:multiLevelType w:val="hybridMultilevel"/>
    <w:tmpl w:val="C00ABF4E"/>
    <w:lvl w:ilvl="0" w:tplc="0FC2D3CC">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E31940"/>
    <w:multiLevelType w:val="hybridMultilevel"/>
    <w:tmpl w:val="6B1436E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3601B08"/>
    <w:multiLevelType w:val="hybridMultilevel"/>
    <w:tmpl w:val="9A2AB2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E0165C8"/>
    <w:multiLevelType w:val="hybridMultilevel"/>
    <w:tmpl w:val="9B4095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5847016"/>
    <w:multiLevelType w:val="hybridMultilevel"/>
    <w:tmpl w:val="760C2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F5B440A"/>
    <w:multiLevelType w:val="hybridMultilevel"/>
    <w:tmpl w:val="D39456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E0"/>
    <w:rsid w:val="00061382"/>
    <w:rsid w:val="000C4093"/>
    <w:rsid w:val="000C563E"/>
    <w:rsid w:val="000C62CF"/>
    <w:rsid w:val="00100FBC"/>
    <w:rsid w:val="00101D9D"/>
    <w:rsid w:val="0010578B"/>
    <w:rsid w:val="001059EB"/>
    <w:rsid w:val="00123AB8"/>
    <w:rsid w:val="00144283"/>
    <w:rsid w:val="001760FA"/>
    <w:rsid w:val="001B6A1B"/>
    <w:rsid w:val="001F38CE"/>
    <w:rsid w:val="00260082"/>
    <w:rsid w:val="00291CEC"/>
    <w:rsid w:val="002A7EF4"/>
    <w:rsid w:val="002D2A90"/>
    <w:rsid w:val="00344FE1"/>
    <w:rsid w:val="0037762F"/>
    <w:rsid w:val="003A4F0D"/>
    <w:rsid w:val="003C08F7"/>
    <w:rsid w:val="003E37E0"/>
    <w:rsid w:val="003F77E4"/>
    <w:rsid w:val="0041548E"/>
    <w:rsid w:val="00436FC2"/>
    <w:rsid w:val="004455F8"/>
    <w:rsid w:val="0045262D"/>
    <w:rsid w:val="004559D4"/>
    <w:rsid w:val="004C4E7B"/>
    <w:rsid w:val="004E1969"/>
    <w:rsid w:val="004E5192"/>
    <w:rsid w:val="005042C4"/>
    <w:rsid w:val="005064EE"/>
    <w:rsid w:val="005242CF"/>
    <w:rsid w:val="00534914"/>
    <w:rsid w:val="00572F20"/>
    <w:rsid w:val="00585E44"/>
    <w:rsid w:val="005C1415"/>
    <w:rsid w:val="005E262E"/>
    <w:rsid w:val="005E4F8C"/>
    <w:rsid w:val="006032D6"/>
    <w:rsid w:val="0061111B"/>
    <w:rsid w:val="00621376"/>
    <w:rsid w:val="00644BA5"/>
    <w:rsid w:val="006B7EEB"/>
    <w:rsid w:val="006E18AB"/>
    <w:rsid w:val="00704500"/>
    <w:rsid w:val="0071245C"/>
    <w:rsid w:val="00716A70"/>
    <w:rsid w:val="00733452"/>
    <w:rsid w:val="007811EA"/>
    <w:rsid w:val="007E382F"/>
    <w:rsid w:val="007F0735"/>
    <w:rsid w:val="00807084"/>
    <w:rsid w:val="0082621A"/>
    <w:rsid w:val="00866E3A"/>
    <w:rsid w:val="008A30BC"/>
    <w:rsid w:val="008B76DA"/>
    <w:rsid w:val="008D5129"/>
    <w:rsid w:val="009043BF"/>
    <w:rsid w:val="0092035C"/>
    <w:rsid w:val="0096514E"/>
    <w:rsid w:val="0096615D"/>
    <w:rsid w:val="009970CC"/>
    <w:rsid w:val="009C151A"/>
    <w:rsid w:val="009E131A"/>
    <w:rsid w:val="00A170E0"/>
    <w:rsid w:val="00A33B96"/>
    <w:rsid w:val="00A5188C"/>
    <w:rsid w:val="00A53B80"/>
    <w:rsid w:val="00A53F41"/>
    <w:rsid w:val="00AB1FF6"/>
    <w:rsid w:val="00AE39F1"/>
    <w:rsid w:val="00AE7114"/>
    <w:rsid w:val="00AF324D"/>
    <w:rsid w:val="00B04AA8"/>
    <w:rsid w:val="00B54701"/>
    <w:rsid w:val="00B5725B"/>
    <w:rsid w:val="00B76B02"/>
    <w:rsid w:val="00B82BA4"/>
    <w:rsid w:val="00B97AAB"/>
    <w:rsid w:val="00BC4882"/>
    <w:rsid w:val="00BE12E0"/>
    <w:rsid w:val="00C54722"/>
    <w:rsid w:val="00C56B93"/>
    <w:rsid w:val="00C62791"/>
    <w:rsid w:val="00C8077A"/>
    <w:rsid w:val="00C955E5"/>
    <w:rsid w:val="00CB0C57"/>
    <w:rsid w:val="00CB3016"/>
    <w:rsid w:val="00CC4709"/>
    <w:rsid w:val="00CC6547"/>
    <w:rsid w:val="00CE08E2"/>
    <w:rsid w:val="00D33175"/>
    <w:rsid w:val="00D90C28"/>
    <w:rsid w:val="00DB0731"/>
    <w:rsid w:val="00DC6CE1"/>
    <w:rsid w:val="00DE137E"/>
    <w:rsid w:val="00DE68EB"/>
    <w:rsid w:val="00DE7AA7"/>
    <w:rsid w:val="00E05248"/>
    <w:rsid w:val="00E3257A"/>
    <w:rsid w:val="00E64C09"/>
    <w:rsid w:val="00E9346F"/>
    <w:rsid w:val="00ED0D86"/>
    <w:rsid w:val="00EF721E"/>
    <w:rsid w:val="00F01769"/>
    <w:rsid w:val="00F21C87"/>
    <w:rsid w:val="00F45F3E"/>
    <w:rsid w:val="00F57536"/>
    <w:rsid w:val="00FB2CD4"/>
    <w:rsid w:val="00FF75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85AC6"/>
  <w15:docId w15:val="{9F777A15-CCF1-40D4-BC52-E52F53B5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C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B0C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2CF"/>
    <w:pPr>
      <w:ind w:left="720"/>
      <w:contextualSpacing/>
    </w:pPr>
  </w:style>
  <w:style w:type="paragraph" w:styleId="BalloonText">
    <w:name w:val="Balloon Text"/>
    <w:basedOn w:val="Normal"/>
    <w:link w:val="BalloonTextChar"/>
    <w:uiPriority w:val="99"/>
    <w:semiHidden/>
    <w:unhideWhenUsed/>
    <w:rsid w:val="00A53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F41"/>
    <w:rPr>
      <w:rFonts w:ascii="Tahoma" w:hAnsi="Tahoma" w:cs="Tahoma"/>
      <w:sz w:val="16"/>
      <w:szCs w:val="16"/>
    </w:rPr>
  </w:style>
  <w:style w:type="paragraph" w:styleId="Header">
    <w:name w:val="header"/>
    <w:basedOn w:val="Normal"/>
    <w:link w:val="HeaderChar"/>
    <w:uiPriority w:val="99"/>
    <w:unhideWhenUsed/>
    <w:rsid w:val="000C5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63E"/>
  </w:style>
  <w:style w:type="paragraph" w:styleId="Footer">
    <w:name w:val="footer"/>
    <w:basedOn w:val="Normal"/>
    <w:link w:val="FooterChar"/>
    <w:uiPriority w:val="99"/>
    <w:unhideWhenUsed/>
    <w:rsid w:val="000C5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63E"/>
  </w:style>
  <w:style w:type="character" w:styleId="Hyperlink">
    <w:name w:val="Hyperlink"/>
    <w:basedOn w:val="DefaultParagraphFont"/>
    <w:uiPriority w:val="99"/>
    <w:unhideWhenUsed/>
    <w:rsid w:val="004559D4"/>
    <w:rPr>
      <w:color w:val="0000FF" w:themeColor="hyperlink"/>
      <w:u w:val="single"/>
    </w:rPr>
  </w:style>
  <w:style w:type="character" w:customStyle="1" w:styleId="Heading2Char">
    <w:name w:val="Heading 2 Char"/>
    <w:basedOn w:val="DefaultParagraphFont"/>
    <w:link w:val="Heading2"/>
    <w:uiPriority w:val="9"/>
    <w:rsid w:val="00CB0C57"/>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B0C57"/>
  </w:style>
  <w:style w:type="character" w:customStyle="1" w:styleId="companyname">
    <w:name w:val="companyname"/>
    <w:basedOn w:val="DefaultParagraphFont"/>
    <w:rsid w:val="00CB0C57"/>
  </w:style>
  <w:style w:type="character" w:styleId="Emphasis">
    <w:name w:val="Emphasis"/>
    <w:basedOn w:val="DefaultParagraphFont"/>
    <w:uiPriority w:val="20"/>
    <w:qFormat/>
    <w:rsid w:val="00CB0C57"/>
    <w:rPr>
      <w:i/>
      <w:iCs/>
    </w:rPr>
  </w:style>
  <w:style w:type="character" w:customStyle="1" w:styleId="Heading1Char">
    <w:name w:val="Heading 1 Char"/>
    <w:basedOn w:val="DefaultParagraphFont"/>
    <w:link w:val="Heading1"/>
    <w:uiPriority w:val="9"/>
    <w:rsid w:val="00CB0C57"/>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C9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BA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7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gnetforensics.com/accessi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3274B83B5B844A7F3C2D37A7231FC" ma:contentTypeVersion="12" ma:contentTypeDescription="Create a new document." ma:contentTypeScope="" ma:versionID="8dd6dcf4a2a01181138d322714e8bd65">
  <xsd:schema xmlns:xsd="http://www.w3.org/2001/XMLSchema" xmlns:xs="http://www.w3.org/2001/XMLSchema" xmlns:p="http://schemas.microsoft.com/office/2006/metadata/properties" xmlns:ns2="8f69164d-bc21-4a26-a8a3-39d5968fa150" xmlns:ns3="756ab5a3-5a49-49b1-aa0b-1f83e3644b37" targetNamespace="http://schemas.microsoft.com/office/2006/metadata/properties" ma:root="true" ma:fieldsID="50970c29765a7497b963ae76798b4f13" ns2:_="" ns3:_="">
    <xsd:import namespace="8f69164d-bc21-4a26-a8a3-39d5968fa150"/>
    <xsd:import namespace="756ab5a3-5a49-49b1-aa0b-1f83e3644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9164d-bc21-4a26-a8a3-39d5968fa1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6ab5a3-5a49-49b1-aa0b-1f83e3644b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3C6E-EDB6-41D3-A752-D7FE30AFB356}">
  <ds:schemaRefs>
    <ds:schemaRef ds:uri="http://schemas.microsoft.com/sharepoint/v3/contenttype/forms"/>
  </ds:schemaRefs>
</ds:datastoreItem>
</file>

<file path=customXml/itemProps2.xml><?xml version="1.0" encoding="utf-8"?>
<ds:datastoreItem xmlns:ds="http://schemas.openxmlformats.org/officeDocument/2006/customXml" ds:itemID="{842F2F83-E48E-46E0-96A4-A4E3C7EC810B}">
  <ds:schemaRefs>
    <ds:schemaRef ds:uri="8f69164d-bc21-4a26-a8a3-39d5968fa150"/>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56ab5a3-5a49-49b1-aa0b-1f83e3644b3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E9DD743-2C4D-457C-B1C3-C73CB44AF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9164d-bc21-4a26-a8a3-39d5968fa150"/>
    <ds:schemaRef ds:uri="756ab5a3-5a49-49b1-aa0b-1f83e3644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6DFCF-6154-4F71-89F6-40D3DA2D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Braiden</dc:creator>
  <cp:lastModifiedBy>Lauren Harding</cp:lastModifiedBy>
  <cp:revision>25</cp:revision>
  <dcterms:created xsi:type="dcterms:W3CDTF">2020-04-21T18:32:00Z</dcterms:created>
  <dcterms:modified xsi:type="dcterms:W3CDTF">2020-05-20T17:54:00Z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0x0101002503274B83B5B844A7F3C2D37A7231FC</vt:lpwstr>
  </property>
  <property fmtid="{D5CDD505-2E9C-101B-9397-08002B2CF9AE}" pid="3" name="AuthorIds_UIVersion_512">
    <vt:lpwstr>12</vt:lpwstr>
  </property>
</Properties>
</file>